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15" w:rsidRDefault="00824A15" w:rsidP="00824A15">
      <w:pPr>
        <w:jc w:val="right"/>
      </w:pPr>
      <w:r>
        <w:t>Проект</w:t>
      </w:r>
    </w:p>
    <w:p w:rsidR="00824A15" w:rsidRPr="00572F29" w:rsidRDefault="00824A15" w:rsidP="00824A15">
      <w:pPr>
        <w:jc w:val="center"/>
        <w:rPr>
          <w:sz w:val="16"/>
          <w:szCs w:val="16"/>
        </w:rPr>
      </w:pPr>
    </w:p>
    <w:p w:rsidR="00824A15" w:rsidRPr="00584245" w:rsidRDefault="00824A15" w:rsidP="00824A15">
      <w:pPr>
        <w:spacing w:line="228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Протокольное р</w:t>
      </w:r>
      <w:r w:rsidRPr="00584245">
        <w:rPr>
          <w:b/>
          <w:bCs/>
          <w:szCs w:val="28"/>
        </w:rPr>
        <w:t>ешение</w:t>
      </w:r>
    </w:p>
    <w:p w:rsidR="00824A15" w:rsidRPr="00AC5B18" w:rsidRDefault="00824A15" w:rsidP="00824A15">
      <w:pPr>
        <w:jc w:val="center"/>
        <w:rPr>
          <w:szCs w:val="28"/>
        </w:rPr>
      </w:pPr>
      <w:r>
        <w:rPr>
          <w:szCs w:val="28"/>
        </w:rPr>
        <w:t xml:space="preserve">заседания </w:t>
      </w:r>
      <w:r w:rsidRPr="00AC5B18">
        <w:rPr>
          <w:szCs w:val="28"/>
        </w:rPr>
        <w:t xml:space="preserve">Совета по стратегическому развитию и </w:t>
      </w:r>
    </w:p>
    <w:p w:rsidR="00824A15" w:rsidRPr="00AC5B18" w:rsidRDefault="00824A15" w:rsidP="00824A15">
      <w:pPr>
        <w:jc w:val="center"/>
      </w:pPr>
      <w:r w:rsidRPr="00AC5B18">
        <w:rPr>
          <w:szCs w:val="28"/>
        </w:rPr>
        <w:t>проектам (программам)</w:t>
      </w:r>
    </w:p>
    <w:p w:rsidR="00824A15" w:rsidRPr="004F0C64" w:rsidRDefault="00824A15" w:rsidP="00824A15">
      <w:pPr>
        <w:jc w:val="center"/>
        <w:rPr>
          <w:sz w:val="16"/>
          <w:szCs w:val="16"/>
        </w:rPr>
      </w:pPr>
      <w:r>
        <w:rPr>
          <w:szCs w:val="28"/>
        </w:rPr>
        <w:t xml:space="preserve">от </w:t>
      </w:r>
      <w:r w:rsidR="00BA776C">
        <w:rPr>
          <w:szCs w:val="28"/>
        </w:rPr>
        <w:t>6</w:t>
      </w:r>
      <w:r w:rsidRPr="0073777B">
        <w:rPr>
          <w:szCs w:val="28"/>
        </w:rPr>
        <w:t xml:space="preserve"> </w:t>
      </w:r>
      <w:r>
        <w:rPr>
          <w:szCs w:val="28"/>
        </w:rPr>
        <w:t>октября</w:t>
      </w:r>
      <w:r w:rsidRPr="0073777B">
        <w:rPr>
          <w:szCs w:val="28"/>
        </w:rPr>
        <w:t xml:space="preserve"> 201</w:t>
      </w:r>
      <w:r>
        <w:rPr>
          <w:szCs w:val="28"/>
        </w:rPr>
        <w:t>7</w:t>
      </w:r>
      <w:r w:rsidRPr="0073777B">
        <w:rPr>
          <w:szCs w:val="28"/>
        </w:rPr>
        <w:t xml:space="preserve"> года</w:t>
      </w:r>
    </w:p>
    <w:p w:rsidR="00824A15" w:rsidRPr="00572F29" w:rsidRDefault="00824A15" w:rsidP="00824A1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24A15" w:rsidRPr="0081511A" w:rsidRDefault="00824A15" w:rsidP="00824A15">
      <w:pPr>
        <w:ind w:firstLine="709"/>
        <w:jc w:val="both"/>
        <w:rPr>
          <w:szCs w:val="28"/>
        </w:rPr>
      </w:pPr>
      <w:r w:rsidRPr="0081511A">
        <w:rPr>
          <w:szCs w:val="28"/>
        </w:rPr>
        <w:t xml:space="preserve">Рассмотрев </w:t>
      </w:r>
      <w:r w:rsidRPr="000E1E58">
        <w:rPr>
          <w:szCs w:val="28"/>
        </w:rPr>
        <w:t>вопрос 1</w:t>
      </w:r>
      <w:r w:rsidRPr="0081511A">
        <w:rPr>
          <w:szCs w:val="28"/>
        </w:rPr>
        <w:t xml:space="preserve"> «</w:t>
      </w:r>
      <w:r w:rsidRPr="00841C52">
        <w:rPr>
          <w:spacing w:val="-2"/>
          <w:szCs w:val="28"/>
        </w:rPr>
        <w:t>О паспорте проекта «Снижение негативного воздействия на окружающую среду посредством ликвидации объектов накопленного вреда окружающей среде и снижения доли захоронения твердых коммунальных отходов» («Чистая страна»)</w:t>
      </w:r>
      <w:r w:rsidRPr="0081511A">
        <w:rPr>
          <w:szCs w:val="28"/>
        </w:rPr>
        <w:t>», принят</w:t>
      </w:r>
      <w:r>
        <w:rPr>
          <w:szCs w:val="28"/>
        </w:rPr>
        <w:t xml:space="preserve">ы следующие </w:t>
      </w:r>
      <w:r w:rsidRPr="0081511A">
        <w:rPr>
          <w:szCs w:val="28"/>
        </w:rPr>
        <w:t>РЕШЕНИ</w:t>
      </w:r>
      <w:r>
        <w:rPr>
          <w:szCs w:val="28"/>
        </w:rPr>
        <w:t>Я</w:t>
      </w:r>
      <w:r w:rsidRPr="0081511A">
        <w:rPr>
          <w:szCs w:val="28"/>
        </w:rPr>
        <w:t>:</w:t>
      </w:r>
    </w:p>
    <w:p w:rsidR="00BA776C" w:rsidRPr="00824A15" w:rsidRDefault="00BA776C" w:rsidP="00BA776C">
      <w:pPr>
        <w:pStyle w:val="Standard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Принять к сведению доклад директора департамента экологии и природопользования </w:t>
      </w:r>
      <w:r w:rsidRPr="00824A1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A776C">
        <w:rPr>
          <w:rFonts w:ascii="Times New Roman" w:hAnsi="Times New Roman" w:cs="Courier New"/>
          <w:bCs/>
          <w:spacing w:val="-2"/>
          <w:sz w:val="28"/>
          <w:szCs w:val="28"/>
        </w:rPr>
        <w:t>Курской</w:t>
      </w:r>
      <w:r w:rsidRPr="00824A15">
        <w:rPr>
          <w:rFonts w:ascii="Times New Roman" w:hAnsi="Times New Roman"/>
          <w:spacing w:val="-2"/>
          <w:sz w:val="28"/>
          <w:szCs w:val="28"/>
        </w:rPr>
        <w:t xml:space="preserve"> области В.</w:t>
      </w:r>
      <w:r>
        <w:rPr>
          <w:rFonts w:ascii="Times New Roman" w:hAnsi="Times New Roman"/>
          <w:spacing w:val="-2"/>
          <w:sz w:val="28"/>
          <w:szCs w:val="28"/>
        </w:rPr>
        <w:t>Н.Барышникова</w:t>
      </w:r>
      <w:r w:rsidRPr="00824A15">
        <w:rPr>
          <w:rFonts w:ascii="Times New Roman" w:hAnsi="Times New Roman"/>
          <w:spacing w:val="-2"/>
          <w:sz w:val="28"/>
          <w:szCs w:val="28"/>
        </w:rPr>
        <w:t xml:space="preserve"> по данному вопросу.</w:t>
      </w:r>
    </w:p>
    <w:p w:rsidR="006930C8" w:rsidRPr="00841C52" w:rsidRDefault="006930C8" w:rsidP="005F5045">
      <w:pPr>
        <w:pStyle w:val="Standard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41C52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9F6691" w:rsidRPr="00841C52">
        <w:rPr>
          <w:rFonts w:ascii="Times New Roman" w:hAnsi="Times New Roman" w:cs="Times New Roman"/>
          <w:spacing w:val="-2"/>
          <w:sz w:val="28"/>
          <w:szCs w:val="28"/>
        </w:rPr>
        <w:t>Одобрить паспорт проекта «</w:t>
      </w:r>
      <w:r w:rsidR="009F6691" w:rsidRPr="00841C52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>Снижение негативного воздействия на окружающую среду посредством ликвидации объектов накопленного вреда окружающей среде и снижения доли захоронения твердых коммунальных отходов</w:t>
      </w:r>
      <w:r w:rsidR="009F6691" w:rsidRPr="00841C52">
        <w:rPr>
          <w:rFonts w:ascii="Times New Roman" w:hAnsi="Times New Roman" w:cs="Courier New"/>
          <w:bCs/>
          <w:spacing w:val="-2"/>
          <w:sz w:val="28"/>
          <w:szCs w:val="28"/>
        </w:rPr>
        <w:t xml:space="preserve">» с учетом необходимости его </w:t>
      </w:r>
      <w:r w:rsidR="006F221C" w:rsidRPr="00841C52">
        <w:rPr>
          <w:rFonts w:ascii="Times New Roman" w:hAnsi="Times New Roman" w:cs="Courier New"/>
          <w:bCs/>
          <w:spacing w:val="-2"/>
          <w:sz w:val="28"/>
          <w:szCs w:val="28"/>
        </w:rPr>
        <w:t xml:space="preserve">дополнительной </w:t>
      </w:r>
      <w:r w:rsidR="0072612A">
        <w:rPr>
          <w:rFonts w:ascii="Times New Roman" w:hAnsi="Times New Roman" w:cs="Courier New"/>
          <w:bCs/>
          <w:spacing w:val="-2"/>
          <w:sz w:val="28"/>
          <w:szCs w:val="28"/>
        </w:rPr>
        <w:t>до</w:t>
      </w:r>
      <w:r w:rsidR="006F221C" w:rsidRPr="00841C52">
        <w:rPr>
          <w:rFonts w:ascii="Times New Roman" w:hAnsi="Times New Roman" w:cs="Courier New"/>
          <w:bCs/>
          <w:spacing w:val="-2"/>
          <w:sz w:val="28"/>
          <w:szCs w:val="28"/>
        </w:rPr>
        <w:t>работки</w:t>
      </w:r>
      <w:r w:rsidR="0093166A" w:rsidRPr="00841C52">
        <w:rPr>
          <w:rFonts w:ascii="Times New Roman" w:hAnsi="Times New Roman" w:cs="Courier New"/>
          <w:bCs/>
          <w:spacing w:val="-2"/>
          <w:sz w:val="28"/>
          <w:szCs w:val="28"/>
        </w:rPr>
        <w:t>, предусмотрев</w:t>
      </w:r>
      <w:r w:rsidR="006F221C" w:rsidRPr="00841C52">
        <w:rPr>
          <w:rFonts w:ascii="Times New Roman" w:hAnsi="Times New Roman" w:cs="Courier New"/>
          <w:bCs/>
          <w:spacing w:val="-2"/>
          <w:sz w:val="28"/>
          <w:szCs w:val="28"/>
        </w:rPr>
        <w:t xml:space="preserve"> в паспорте проекта и обосновании паспорта проекта</w:t>
      </w:r>
      <w:r w:rsidR="0093166A" w:rsidRPr="00841C52">
        <w:rPr>
          <w:rFonts w:ascii="Times New Roman" w:hAnsi="Times New Roman" w:cs="Courier New"/>
          <w:bCs/>
          <w:spacing w:val="-2"/>
          <w:sz w:val="28"/>
          <w:szCs w:val="28"/>
        </w:rPr>
        <w:t xml:space="preserve"> включение мероприяти</w:t>
      </w:r>
      <w:r w:rsidR="003340C6" w:rsidRPr="00841C52">
        <w:rPr>
          <w:rFonts w:ascii="Times New Roman" w:hAnsi="Times New Roman" w:cs="Courier New"/>
          <w:bCs/>
          <w:spacing w:val="-2"/>
          <w:sz w:val="28"/>
          <w:szCs w:val="28"/>
        </w:rPr>
        <w:t>й</w:t>
      </w:r>
      <w:r w:rsidR="005F5045" w:rsidRPr="00841C52">
        <w:rPr>
          <w:rFonts w:ascii="Times New Roman" w:hAnsi="Times New Roman" w:cs="Courier New"/>
          <w:bCs/>
          <w:spacing w:val="-2"/>
          <w:sz w:val="28"/>
          <w:szCs w:val="28"/>
        </w:rPr>
        <w:t xml:space="preserve">, </w:t>
      </w:r>
      <w:r w:rsidR="0093166A" w:rsidRPr="00841C52">
        <w:rPr>
          <w:rFonts w:ascii="Times New Roman" w:hAnsi="Times New Roman" w:cs="Courier New"/>
          <w:bCs/>
          <w:spacing w:val="-2"/>
          <w:sz w:val="28"/>
          <w:szCs w:val="28"/>
        </w:rPr>
        <w:t>направленны</w:t>
      </w:r>
      <w:r w:rsidR="003340C6" w:rsidRPr="00841C52">
        <w:rPr>
          <w:rFonts w:ascii="Times New Roman" w:hAnsi="Times New Roman" w:cs="Courier New"/>
          <w:bCs/>
          <w:spacing w:val="-2"/>
          <w:sz w:val="28"/>
          <w:szCs w:val="28"/>
        </w:rPr>
        <w:t>х</w:t>
      </w:r>
      <w:r w:rsidR="0093166A" w:rsidRPr="00841C52">
        <w:rPr>
          <w:rFonts w:ascii="Times New Roman" w:hAnsi="Times New Roman" w:cs="Courier New"/>
          <w:bCs/>
          <w:spacing w:val="-2"/>
          <w:sz w:val="28"/>
          <w:szCs w:val="28"/>
        </w:rPr>
        <w:t xml:space="preserve"> на </w:t>
      </w:r>
      <w:r w:rsidR="003340C6" w:rsidRPr="00841C52">
        <w:rPr>
          <w:rFonts w:ascii="Times New Roman" w:hAnsi="Times New Roman" w:cs="Courier New"/>
          <w:bCs/>
          <w:spacing w:val="-2"/>
          <w:sz w:val="28"/>
          <w:szCs w:val="28"/>
        </w:rPr>
        <w:t>ликвидацию исторически сложившихся мест несанкционированного размещения твердых коммунальных отходов на территории муниципальных образований Курской области, в том числе по оценке негативного воздействия на окружающую среду.</w:t>
      </w:r>
    </w:p>
    <w:p w:rsidR="009F6691" w:rsidRPr="00BA776C" w:rsidRDefault="009F6691" w:rsidP="00EA439E">
      <w:pPr>
        <w:pStyle w:val="Standard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</w:pPr>
      <w:r w:rsidRPr="00841C52">
        <w:rPr>
          <w:rFonts w:ascii="Times New Roman" w:hAnsi="Times New Roman" w:cs="Courier New"/>
          <w:bCs/>
          <w:spacing w:val="-2"/>
          <w:sz w:val="28"/>
          <w:szCs w:val="28"/>
        </w:rPr>
        <w:t xml:space="preserve"> Департаменту экологической безопасности и природопользования Курской </w:t>
      </w:r>
      <w:r w:rsidRPr="00841C52">
        <w:rPr>
          <w:rFonts w:ascii="Times New Roman" w:hAnsi="Times New Roman" w:cs="Times New Roman"/>
          <w:spacing w:val="-2"/>
          <w:sz w:val="28"/>
          <w:szCs w:val="28"/>
        </w:rPr>
        <w:t>области</w:t>
      </w:r>
      <w:r w:rsidRPr="00841C52">
        <w:rPr>
          <w:rFonts w:ascii="Times New Roman" w:hAnsi="Times New Roman" w:cs="Courier New"/>
          <w:bCs/>
          <w:spacing w:val="-2"/>
          <w:sz w:val="28"/>
          <w:szCs w:val="28"/>
        </w:rPr>
        <w:t xml:space="preserve"> (В.Н.Барышников) </w:t>
      </w:r>
      <w:r w:rsidR="00BA776C" w:rsidRPr="00841C52">
        <w:rPr>
          <w:rFonts w:ascii="Times New Roman" w:hAnsi="Times New Roman" w:cs="Courier New"/>
          <w:bCs/>
          <w:spacing w:val="-2"/>
          <w:sz w:val="28"/>
          <w:szCs w:val="28"/>
          <w:lang w:eastAsia="ar-SA"/>
        </w:rPr>
        <w:t>совместно с комитетом жилищно-коммунального хозяйства и ТЭК Курской области (С.А.Яковченко)</w:t>
      </w:r>
      <w:r w:rsidR="00BA776C">
        <w:rPr>
          <w:rFonts w:ascii="Times New Roman" w:hAnsi="Times New Roman" w:cs="Courier New"/>
          <w:bCs/>
          <w:spacing w:val="-2"/>
          <w:sz w:val="28"/>
          <w:szCs w:val="28"/>
          <w:lang w:eastAsia="ar-SA"/>
        </w:rPr>
        <w:t xml:space="preserve"> </w:t>
      </w:r>
      <w:r w:rsidR="00EA439E" w:rsidRPr="00841C52">
        <w:rPr>
          <w:rFonts w:ascii="Times New Roman" w:hAnsi="Times New Roman" w:cs="Courier New"/>
          <w:bCs/>
          <w:spacing w:val="-2"/>
          <w:sz w:val="28"/>
          <w:szCs w:val="28"/>
        </w:rPr>
        <w:t>обеспечить доработку</w:t>
      </w:r>
      <w:r w:rsidR="00EA439E" w:rsidRPr="00841C52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паспорта </w:t>
      </w:r>
      <w:r w:rsidR="00EA439E" w:rsidRPr="00841C52">
        <w:rPr>
          <w:rFonts w:ascii="Times New Roman" w:hAnsi="Times New Roman" w:cs="Courier New"/>
          <w:bCs/>
          <w:spacing w:val="-2"/>
          <w:sz w:val="28"/>
          <w:szCs w:val="28"/>
        </w:rPr>
        <w:t>проекта «</w:t>
      </w:r>
      <w:r w:rsidR="00EA439E" w:rsidRPr="00841C52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>Снижение негативного воздействия на окружающую среду посредством ликвидации объектов накопленного вреда окружающей среде и снижения доли захоронения твердых коммунальных отходов</w:t>
      </w:r>
      <w:r w:rsidR="00EA439E" w:rsidRPr="00841C52">
        <w:rPr>
          <w:rFonts w:ascii="Times New Roman" w:hAnsi="Times New Roman" w:cs="Courier New"/>
          <w:bCs/>
          <w:spacing w:val="-2"/>
          <w:sz w:val="28"/>
          <w:szCs w:val="28"/>
        </w:rPr>
        <w:t>»</w:t>
      </w:r>
      <w:r w:rsidR="00EA439E" w:rsidRPr="00841C52">
        <w:rPr>
          <w:rFonts w:ascii="Times New Roman" w:hAnsi="Times New Roman" w:cs="Courier New"/>
          <w:bCs/>
          <w:spacing w:val="-2"/>
          <w:sz w:val="28"/>
          <w:szCs w:val="28"/>
          <w:lang w:eastAsia="ar-SA"/>
        </w:rPr>
        <w:t xml:space="preserve"> </w:t>
      </w:r>
      <w:r w:rsidR="005F5045" w:rsidRPr="00841C52">
        <w:rPr>
          <w:rFonts w:ascii="Times New Roman" w:hAnsi="Times New Roman" w:cs="Courier New"/>
          <w:bCs/>
          <w:spacing w:val="-2"/>
          <w:sz w:val="28"/>
          <w:szCs w:val="28"/>
        </w:rPr>
        <w:t>с учетом пункта 1.</w:t>
      </w:r>
      <w:r w:rsidR="00BA776C">
        <w:rPr>
          <w:rFonts w:ascii="Times New Roman" w:hAnsi="Times New Roman" w:cs="Courier New"/>
          <w:bCs/>
          <w:spacing w:val="-2"/>
          <w:sz w:val="28"/>
          <w:szCs w:val="28"/>
        </w:rPr>
        <w:t>2</w:t>
      </w:r>
      <w:r w:rsidR="005F5045" w:rsidRPr="00841C52">
        <w:rPr>
          <w:rFonts w:ascii="Times New Roman" w:hAnsi="Times New Roman" w:cs="Courier New"/>
          <w:bCs/>
          <w:spacing w:val="-2"/>
          <w:sz w:val="28"/>
          <w:szCs w:val="28"/>
        </w:rPr>
        <w:t xml:space="preserve"> настоящего протокола, а также </w:t>
      </w:r>
      <w:r w:rsidR="00EA439E" w:rsidRPr="00841C52">
        <w:rPr>
          <w:rFonts w:ascii="Times New Roman" w:hAnsi="Times New Roman" w:cs="Courier New"/>
          <w:bCs/>
          <w:spacing w:val="-2"/>
          <w:sz w:val="28"/>
          <w:szCs w:val="28"/>
          <w:lang w:eastAsia="ar-SA"/>
        </w:rPr>
        <w:t xml:space="preserve">его согласование и повторное представление на утверждение </w:t>
      </w:r>
      <w:r w:rsidR="00EA7E98" w:rsidRPr="00841C52">
        <w:rPr>
          <w:rFonts w:ascii="Times New Roman" w:hAnsi="Times New Roman" w:cs="Courier New"/>
          <w:bCs/>
          <w:spacing w:val="-2"/>
          <w:sz w:val="28"/>
          <w:szCs w:val="28"/>
          <w:lang w:eastAsia="ar-SA"/>
        </w:rPr>
        <w:t xml:space="preserve">Совета </w:t>
      </w:r>
      <w:r w:rsidR="00EA7E98" w:rsidRPr="00841C52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 xml:space="preserve">по </w:t>
      </w:r>
      <w:r w:rsidR="00EA7E98" w:rsidRPr="00493F49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 xml:space="preserve">стратегическому развитию и проектам (программам) (далее – Совет) </w:t>
      </w:r>
      <w:r w:rsidRPr="00493F49">
        <w:rPr>
          <w:rFonts w:ascii="Times New Roman" w:hAnsi="Times New Roman" w:cs="Courier New"/>
          <w:bCs/>
          <w:spacing w:val="-2"/>
          <w:sz w:val="28"/>
          <w:szCs w:val="28"/>
          <w:lang w:eastAsia="ar-SA"/>
        </w:rPr>
        <w:t xml:space="preserve">- до </w:t>
      </w:r>
      <w:r w:rsidRPr="00BA776C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>01.1</w:t>
      </w:r>
      <w:r w:rsidR="00493F49" w:rsidRPr="00BA776C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>2</w:t>
      </w:r>
      <w:r w:rsidRPr="00BA776C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>.2017.</w:t>
      </w:r>
    </w:p>
    <w:p w:rsidR="00DD3334" w:rsidRPr="00BA776C" w:rsidRDefault="00493F49" w:rsidP="00EA439E">
      <w:pPr>
        <w:pStyle w:val="Standard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</w:pPr>
      <w:r w:rsidRPr="00BA776C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>Комитету строительства и архитектуры Курской области (Р.В.Филатов) совместно с комитетом жилищно-коммунального хозяйства и ТЭК Курской области (С.А.Яковченко) обеспечить внесение изменений в государственную программу Курской области «Обеспечение доступным и комфортным жильем и коммунальными услугами граждан в Курской области», утвержденную постановлением Администрации Курской области от 11.10.2013 № 716-па, в части дополнения подпрограммой в области обращения с отходами, в том числе с твердыми коммунальными отходами – до 01.12.2017.</w:t>
      </w:r>
    </w:p>
    <w:p w:rsidR="00F1491F" w:rsidRPr="00841C52" w:rsidRDefault="00F1491F" w:rsidP="00F1491F">
      <w:pPr>
        <w:pStyle w:val="Standard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</w:pPr>
      <w:r w:rsidRPr="00493F49">
        <w:rPr>
          <w:rFonts w:ascii="Times New Roman" w:hAnsi="Times New Roman" w:cs="Courier New"/>
          <w:bCs/>
          <w:spacing w:val="-2"/>
          <w:sz w:val="28"/>
          <w:szCs w:val="28"/>
        </w:rPr>
        <w:t> Одобрить предложение департамента экологической безопасности и природопользования Курской области (В.Н.Барышников) о разработке</w:t>
      </w:r>
      <w:r w:rsidRPr="00841C52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 xml:space="preserve"> </w:t>
      </w:r>
      <w:r w:rsidRPr="00841C52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lastRenderedPageBreak/>
        <w:t>проекта паспорта проекта «Дикая природа России: сохранить и увидеть».</w:t>
      </w:r>
    </w:p>
    <w:p w:rsidR="00F1491F" w:rsidRPr="00841C52" w:rsidRDefault="000F423A" w:rsidP="00F1491F">
      <w:pPr>
        <w:pStyle w:val="Standard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</w:pPr>
      <w:r w:rsidRPr="00841C52">
        <w:rPr>
          <w:rFonts w:ascii="Times New Roman" w:hAnsi="Times New Roman" w:cs="Courier New"/>
          <w:bCs/>
          <w:spacing w:val="-2"/>
          <w:sz w:val="28"/>
          <w:szCs w:val="28"/>
        </w:rPr>
        <w:t xml:space="preserve">Департаменту экологической безопасности и природопользования </w:t>
      </w:r>
      <w:r w:rsidR="00F1491F" w:rsidRPr="00841C52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>Курской области (В.Н.Барышников) обеспечить разработку паспорта проекта «Дикая природа России: сохранить и увидеть», его согласование и представление на утверждение Совета - до 01.12.2017.</w:t>
      </w:r>
    </w:p>
    <w:p w:rsidR="00163570" w:rsidRPr="00841C52" w:rsidRDefault="00A84F4A" w:rsidP="00163570">
      <w:pPr>
        <w:pStyle w:val="Standard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</w:pPr>
      <w:r w:rsidRPr="00841C52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>Комитету по экономике и развитию Курской области (Ю.А.Типикина) д</w:t>
      </w:r>
      <w:r w:rsidR="00EA439E" w:rsidRPr="00841C52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 xml:space="preserve">ополнить </w:t>
      </w:r>
      <w:r w:rsidR="00163570" w:rsidRPr="00841C52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 xml:space="preserve">Перечень проектов (программ) в рамках основных направлений стратегического развития Российской Федерации до 2018 года и на период до 2025 года, планируемых к реализации в Курской области, утвержденный Советом </w:t>
      </w:r>
      <w:r w:rsidR="00EA439E" w:rsidRPr="00841C52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>(протокол от 29.06.2017 № 1)</w:t>
      </w:r>
      <w:r w:rsidR="00DD3334" w:rsidRPr="00841C52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>,</w:t>
      </w:r>
      <w:r w:rsidR="00EA439E" w:rsidRPr="00841C52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 xml:space="preserve"> </w:t>
      </w:r>
      <w:r w:rsidR="00163570" w:rsidRPr="00841C52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>проект</w:t>
      </w:r>
      <w:r w:rsidR="00EA439E" w:rsidRPr="00841C52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>ом</w:t>
      </w:r>
      <w:r w:rsidR="00163570" w:rsidRPr="00841C52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 xml:space="preserve"> «Дикая природа России: сохранить и увидеть»</w:t>
      </w:r>
      <w:r w:rsidR="0093166A" w:rsidRPr="00841C52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>. Н</w:t>
      </w:r>
      <w:r w:rsidR="00EA439E" w:rsidRPr="00841C52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 xml:space="preserve">азначить ответственным за </w:t>
      </w:r>
      <w:r w:rsidR="0021738D" w:rsidRPr="00841C52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 xml:space="preserve">реализацию </w:t>
      </w:r>
      <w:r w:rsidR="00EA439E" w:rsidRPr="00841C52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>указанного проекта департамент экологической безопасности и природопользования Курской области.</w:t>
      </w:r>
    </w:p>
    <w:p w:rsidR="0052111B" w:rsidRPr="00841C52" w:rsidRDefault="006930C8" w:rsidP="006930C8">
      <w:pPr>
        <w:pStyle w:val="Standard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</w:pPr>
      <w:r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 </w:t>
      </w:r>
      <w:r w:rsidR="00A84F4A" w:rsidRPr="00841C52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>Комитету по экономике и развитию Курской области (Ю.А.Типикина) в</w:t>
      </w:r>
      <w:r w:rsidR="00163570"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 xml:space="preserve">нести </w:t>
      </w:r>
      <w:r w:rsidR="0052111B"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 xml:space="preserve">следующие </w:t>
      </w:r>
      <w:r w:rsidR="00163570"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 xml:space="preserve">изменения в Организационную структуру проектов (программ) в рамках основных направлений стратегического развития Российской Федерации до 2018 года и на период до 2025 года, планируемых к реализации в Курской области, утвержденную Советом </w:t>
      </w:r>
      <w:r w:rsidR="0052111B"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(протокол от 29.06.2017 № 1):</w:t>
      </w:r>
    </w:p>
    <w:p w:rsidR="00DD65CA" w:rsidRPr="00841C52" w:rsidRDefault="00163570" w:rsidP="0052111B">
      <w:pPr>
        <w:pStyle w:val="Standard"/>
        <w:tabs>
          <w:tab w:val="left" w:pos="1134"/>
        </w:tabs>
        <w:ind w:left="142" w:firstLine="567"/>
        <w:jc w:val="both"/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</w:pPr>
      <w:r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дополни</w:t>
      </w:r>
      <w:r w:rsidR="0052111B"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ть</w:t>
      </w:r>
      <w:r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 xml:space="preserve"> раздел «Экология» </w:t>
      </w:r>
      <w:r w:rsidR="00DD65CA"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проектом «Дикая природа России: сохранить и увидеть»</w:t>
      </w:r>
      <w:r w:rsidR="0052111B"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;</w:t>
      </w:r>
      <w:r w:rsidR="00DD65CA"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 xml:space="preserve"> </w:t>
      </w:r>
    </w:p>
    <w:p w:rsidR="006A465C" w:rsidRPr="00841C52" w:rsidRDefault="006A465C" w:rsidP="0052111B">
      <w:pPr>
        <w:pStyle w:val="Standard"/>
        <w:tabs>
          <w:tab w:val="left" w:pos="1134"/>
        </w:tabs>
        <w:ind w:left="142" w:firstLine="567"/>
        <w:jc w:val="both"/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</w:pPr>
      <w:r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по проекту «Дикая природа России: сохранить и увидеть» назначить:</w:t>
      </w:r>
    </w:p>
    <w:p w:rsidR="006A465C" w:rsidRPr="00841C52" w:rsidRDefault="0052111B" w:rsidP="0052111B">
      <w:pPr>
        <w:pStyle w:val="Standard"/>
        <w:tabs>
          <w:tab w:val="left" w:pos="1134"/>
        </w:tabs>
        <w:ind w:left="142" w:firstLine="567"/>
        <w:jc w:val="both"/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</w:pPr>
      <w:r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 xml:space="preserve">куратором проекта </w:t>
      </w:r>
      <w:r w:rsidR="006A465C"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 xml:space="preserve">- </w:t>
      </w:r>
      <w:r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заместителя Губернатора Курской области С</w:t>
      </w:r>
      <w:r w:rsidR="00C16840"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.</w:t>
      </w:r>
      <w:r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А</w:t>
      </w:r>
      <w:r w:rsidR="00C16840"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.</w:t>
      </w:r>
      <w:r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 xml:space="preserve">Дюмина, </w:t>
      </w:r>
    </w:p>
    <w:p w:rsidR="006A465C" w:rsidRPr="00841C52" w:rsidRDefault="0052111B" w:rsidP="0052111B">
      <w:pPr>
        <w:pStyle w:val="Standard"/>
        <w:tabs>
          <w:tab w:val="left" w:pos="1134"/>
        </w:tabs>
        <w:ind w:left="142" w:firstLine="567"/>
        <w:jc w:val="both"/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</w:pPr>
      <w:r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 xml:space="preserve">старшим должностным лицом </w:t>
      </w:r>
      <w:r w:rsidR="006A465C"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 xml:space="preserve">проекта </w:t>
      </w:r>
      <w:r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- директора департамента экологической безопасности и природопользования Курской области В</w:t>
      </w:r>
      <w:r w:rsidR="00C16840"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.</w:t>
      </w:r>
      <w:r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Н</w:t>
      </w:r>
      <w:r w:rsidR="00C16840"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.</w:t>
      </w:r>
      <w:r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Барышникова,</w:t>
      </w:r>
    </w:p>
    <w:p w:rsidR="006A465C" w:rsidRPr="00841C52" w:rsidRDefault="0052111B" w:rsidP="0052111B">
      <w:pPr>
        <w:pStyle w:val="Standard"/>
        <w:tabs>
          <w:tab w:val="left" w:pos="1134"/>
        </w:tabs>
        <w:ind w:left="142" w:firstLine="567"/>
        <w:jc w:val="both"/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</w:pPr>
      <w:r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руководителем проекта</w:t>
      </w:r>
      <w:r w:rsidR="006A465C"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 xml:space="preserve"> </w:t>
      </w:r>
      <w:r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- заместителя директора департамента экологической безопасности и природопользования Курской области А</w:t>
      </w:r>
      <w:r w:rsidR="00C16840"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.</w:t>
      </w:r>
      <w:r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В</w:t>
      </w:r>
      <w:r w:rsidR="00C16840"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.</w:t>
      </w:r>
      <w:r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 xml:space="preserve">Черкасова, </w:t>
      </w:r>
    </w:p>
    <w:p w:rsidR="0052111B" w:rsidRPr="00841C52" w:rsidRDefault="0052111B" w:rsidP="0052111B">
      <w:pPr>
        <w:pStyle w:val="Standard"/>
        <w:tabs>
          <w:tab w:val="left" w:pos="1134"/>
        </w:tabs>
        <w:ind w:left="142" w:firstLine="567"/>
        <w:jc w:val="both"/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</w:pPr>
      <w:r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 xml:space="preserve">функциональным заказчиком проекта </w:t>
      </w:r>
      <w:r w:rsidR="006A465C"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 xml:space="preserve">- </w:t>
      </w:r>
      <w:r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департамент экологической безопасности и природопользования Курской области в лице директора департамента В</w:t>
      </w:r>
      <w:r w:rsidR="00C16840"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.</w:t>
      </w:r>
      <w:r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Н</w:t>
      </w:r>
      <w:r w:rsidR="00C16840"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.</w:t>
      </w:r>
      <w:r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Барышникова;</w:t>
      </w:r>
    </w:p>
    <w:p w:rsidR="00DD65CA" w:rsidRPr="00841C52" w:rsidRDefault="006A465C" w:rsidP="0052111B">
      <w:pPr>
        <w:pStyle w:val="Standard"/>
        <w:tabs>
          <w:tab w:val="left" w:pos="1134"/>
        </w:tabs>
        <w:ind w:left="142" w:firstLine="567"/>
        <w:jc w:val="both"/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</w:pPr>
      <w:r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по проекту «Снижение негативного воздействия на окружающую среду посредством ликвидации объектов накопленного вреда окружающей среде и снижения доли захоронения твердых коммунальных отходов» («Чистая страна») н</w:t>
      </w:r>
      <w:r w:rsidR="00DD65CA"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азначить старшим должностным лицом</w:t>
      </w:r>
      <w:r w:rsidR="0052111B"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 xml:space="preserve"> председателя комитета жилищно-коммунального хозяйства и ТЭК Курской области С</w:t>
      </w:r>
      <w:r w:rsidR="00C16840"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.</w:t>
      </w:r>
      <w:r w:rsidR="0052111B"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А</w:t>
      </w:r>
      <w:r w:rsidR="00C16840"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.</w:t>
      </w:r>
      <w:r w:rsidR="0052111B"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Яковченко</w:t>
      </w:r>
      <w:r w:rsidR="00DD65CA"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,</w:t>
      </w:r>
      <w:r w:rsidR="0052111B"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 xml:space="preserve"> исключив А.В.Черкасова</w:t>
      </w:r>
      <w:r w:rsidR="00DD65CA"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.</w:t>
      </w:r>
    </w:p>
    <w:p w:rsidR="00163570" w:rsidRPr="00841C52" w:rsidRDefault="00163570" w:rsidP="00163570">
      <w:pPr>
        <w:tabs>
          <w:tab w:val="left" w:pos="993"/>
        </w:tabs>
        <w:jc w:val="both"/>
        <w:rPr>
          <w:spacing w:val="-2"/>
          <w:sz w:val="18"/>
          <w:szCs w:val="18"/>
        </w:rPr>
      </w:pPr>
    </w:p>
    <w:p w:rsidR="00824A15" w:rsidRPr="0081511A" w:rsidRDefault="00824A15" w:rsidP="00824A15">
      <w:pPr>
        <w:ind w:firstLine="709"/>
        <w:jc w:val="both"/>
        <w:rPr>
          <w:szCs w:val="28"/>
        </w:rPr>
      </w:pPr>
      <w:r w:rsidRPr="0081511A">
        <w:rPr>
          <w:szCs w:val="28"/>
        </w:rPr>
        <w:t xml:space="preserve">Рассмотрев </w:t>
      </w:r>
      <w:r w:rsidRPr="000E1E58">
        <w:rPr>
          <w:szCs w:val="28"/>
        </w:rPr>
        <w:t xml:space="preserve">вопрос </w:t>
      </w:r>
      <w:r>
        <w:rPr>
          <w:szCs w:val="28"/>
        </w:rPr>
        <w:t>2</w:t>
      </w:r>
      <w:r w:rsidRPr="0081511A">
        <w:rPr>
          <w:szCs w:val="28"/>
        </w:rPr>
        <w:t xml:space="preserve"> «</w:t>
      </w:r>
      <w:r w:rsidRPr="00824A15">
        <w:rPr>
          <w:spacing w:val="-2"/>
          <w:szCs w:val="28"/>
        </w:rPr>
        <w:t xml:space="preserve">О паспортах проектов «Создание современной образовательной среды для школьников», «Подготовка высококвалифицированных специалистов и рабочих кадров с учетом современных стандартов и передовых технологий» («Рабочие кадры для </w:t>
      </w:r>
      <w:r w:rsidRPr="00824A15">
        <w:rPr>
          <w:spacing w:val="-2"/>
          <w:szCs w:val="28"/>
        </w:rPr>
        <w:lastRenderedPageBreak/>
        <w:t>передовых технологий»), «Доступное дополнительное образование для детей»</w:t>
      </w:r>
      <w:r w:rsidRPr="0081511A">
        <w:rPr>
          <w:szCs w:val="28"/>
        </w:rPr>
        <w:t>, принят</w:t>
      </w:r>
      <w:r>
        <w:rPr>
          <w:szCs w:val="28"/>
        </w:rPr>
        <w:t xml:space="preserve">ы следующие </w:t>
      </w:r>
      <w:r w:rsidRPr="0081511A">
        <w:rPr>
          <w:szCs w:val="28"/>
        </w:rPr>
        <w:t>РЕШЕНИ</w:t>
      </w:r>
      <w:r>
        <w:rPr>
          <w:szCs w:val="28"/>
        </w:rPr>
        <w:t>Я</w:t>
      </w:r>
      <w:r w:rsidRPr="0081511A">
        <w:rPr>
          <w:szCs w:val="28"/>
        </w:rPr>
        <w:t>:</w:t>
      </w:r>
    </w:p>
    <w:p w:rsidR="009B562A" w:rsidRPr="00824A15" w:rsidRDefault="009B562A" w:rsidP="00824A15">
      <w:pPr>
        <w:pStyle w:val="a3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824A15">
        <w:rPr>
          <w:rFonts w:ascii="Times New Roman" w:hAnsi="Times New Roman"/>
          <w:spacing w:val="-2"/>
          <w:sz w:val="28"/>
          <w:szCs w:val="28"/>
        </w:rPr>
        <w:t>Принять к сведению доклад председателя комитета образован</w:t>
      </w:r>
      <w:r w:rsidR="000F0E77" w:rsidRPr="00824A15">
        <w:rPr>
          <w:rFonts w:ascii="Times New Roman" w:hAnsi="Times New Roman"/>
          <w:spacing w:val="-2"/>
          <w:sz w:val="28"/>
          <w:szCs w:val="28"/>
        </w:rPr>
        <w:t>ия и науки Курской области Е.В.</w:t>
      </w:r>
      <w:r w:rsidRPr="00824A15">
        <w:rPr>
          <w:rFonts w:ascii="Times New Roman" w:hAnsi="Times New Roman"/>
          <w:spacing w:val="-2"/>
          <w:sz w:val="28"/>
          <w:szCs w:val="28"/>
        </w:rPr>
        <w:t>Харченко по данному вопросу.</w:t>
      </w:r>
    </w:p>
    <w:p w:rsidR="009B562A" w:rsidRPr="00824A15" w:rsidRDefault="009B562A" w:rsidP="00824A15">
      <w:pPr>
        <w:pStyle w:val="a3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824A15">
        <w:rPr>
          <w:rFonts w:ascii="Times New Roman" w:hAnsi="Times New Roman"/>
          <w:spacing w:val="-2"/>
          <w:sz w:val="28"/>
          <w:szCs w:val="28"/>
        </w:rPr>
        <w:t>Утвердить паспорта проектов по направлению «Образование»: «Создание современной образовательной среды для школьников», «Подготовка высококвалифицированных специалистов и рабочих кадров с учетом современных стандартов и передовых технологий» («Рабочие к</w:t>
      </w:r>
      <w:r w:rsidR="00F1491F" w:rsidRPr="00824A15">
        <w:rPr>
          <w:rFonts w:ascii="Times New Roman" w:hAnsi="Times New Roman"/>
          <w:spacing w:val="-2"/>
          <w:sz w:val="28"/>
          <w:szCs w:val="28"/>
        </w:rPr>
        <w:t>адры для передовых технологий»)</w:t>
      </w:r>
      <w:r w:rsidR="00582D93" w:rsidRPr="00824A15">
        <w:rPr>
          <w:rFonts w:ascii="Times New Roman" w:hAnsi="Times New Roman"/>
          <w:spacing w:val="-2"/>
          <w:sz w:val="28"/>
          <w:szCs w:val="28"/>
        </w:rPr>
        <w:t>, «Доступное дополнительное образование для детей»</w:t>
      </w:r>
      <w:r w:rsidRPr="00824A15">
        <w:rPr>
          <w:rFonts w:ascii="Times New Roman" w:hAnsi="Times New Roman"/>
          <w:spacing w:val="-2"/>
          <w:sz w:val="28"/>
          <w:szCs w:val="28"/>
        </w:rPr>
        <w:t>.</w:t>
      </w:r>
    </w:p>
    <w:p w:rsidR="00F1491F" w:rsidRPr="00824A15" w:rsidRDefault="00F1491F" w:rsidP="00824A15">
      <w:pPr>
        <w:pStyle w:val="a3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824A15">
        <w:rPr>
          <w:rFonts w:ascii="Times New Roman" w:hAnsi="Times New Roman"/>
          <w:spacing w:val="-2"/>
          <w:sz w:val="28"/>
          <w:szCs w:val="28"/>
        </w:rPr>
        <w:t>Руководителю проектов «Создание современной образовательной среды для школьников», «Подготовка высококвалифицированных специалистов и рабочих кадров с учетом современных стандартов и передовых технологий» («Рабочие кадры для передовых технологий»)</w:t>
      </w:r>
      <w:r w:rsidR="00582D93" w:rsidRPr="00824A15">
        <w:rPr>
          <w:rFonts w:ascii="Times New Roman" w:hAnsi="Times New Roman"/>
          <w:spacing w:val="-2"/>
          <w:sz w:val="28"/>
          <w:szCs w:val="28"/>
        </w:rPr>
        <w:t xml:space="preserve">, «Доступное дополнительное образование для детей» </w:t>
      </w:r>
      <w:r w:rsidRPr="00824A15">
        <w:rPr>
          <w:rFonts w:ascii="Times New Roman" w:hAnsi="Times New Roman"/>
          <w:spacing w:val="-2"/>
          <w:sz w:val="28"/>
          <w:szCs w:val="28"/>
        </w:rPr>
        <w:t>Е.В.Харченко обеспечить разработку сводных планов указанных проектов, их согласование и предоставление на утверждение Совета – до 0</w:t>
      </w:r>
      <w:r w:rsidR="00BA776C">
        <w:rPr>
          <w:rFonts w:ascii="Times New Roman" w:hAnsi="Times New Roman"/>
          <w:spacing w:val="-2"/>
          <w:sz w:val="28"/>
          <w:szCs w:val="28"/>
        </w:rPr>
        <w:t>6</w:t>
      </w:r>
      <w:r w:rsidRPr="00824A15">
        <w:rPr>
          <w:rFonts w:ascii="Times New Roman" w:hAnsi="Times New Roman"/>
          <w:spacing w:val="-2"/>
          <w:sz w:val="28"/>
          <w:szCs w:val="28"/>
        </w:rPr>
        <w:t>.12.2017.</w:t>
      </w:r>
    </w:p>
    <w:p w:rsidR="00F1491F" w:rsidRPr="00824A15" w:rsidRDefault="00F1491F" w:rsidP="00824A15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824A15">
        <w:rPr>
          <w:rFonts w:ascii="Times New Roman" w:hAnsi="Times New Roman"/>
          <w:spacing w:val="-2"/>
          <w:sz w:val="28"/>
          <w:szCs w:val="28"/>
        </w:rPr>
        <w:t>Комитету образования и науки Курской области (Е.В.Харченко):</w:t>
      </w:r>
    </w:p>
    <w:p w:rsidR="00841C52" w:rsidRPr="00841C52" w:rsidRDefault="00BA776C" w:rsidP="00824A15">
      <w:pPr>
        <w:pStyle w:val="Standard"/>
        <w:tabs>
          <w:tab w:val="left" w:pos="1134"/>
        </w:tabs>
        <w:ind w:firstLine="709"/>
        <w:jc w:val="both"/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</w:pPr>
      <w:r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В связи с объявлением</w:t>
      </w:r>
      <w:r w:rsidR="00841C52"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 xml:space="preserve"> Министерством образования и науки Российской Федерации дополнительного отбора субъектов Российской Федерации на предоставление в 2018 году субсидий из федерального бюджета бюджетам субъектов Российской Федерации на финансовое обеспечение в рамках Федеральной целевой программы развития образования на 2016-2020 годы (мероприятие 3.5) мероприятий региональной программы по созданию условий, обеспечивающих доступность дополнительных общеобразовательных программ естественно-научной и технической направленности для обучающихся (создание детских технопарков), подготовить пакет документов для участия в указанном отборе и внести вопрос о выделении дополнительных средств из областного бюджета на финансирование расходных обязательств, необходимых для участия в конкурсном отборе, на заседание комиссии по согласованию показателей прогноза социально-экономического развития Курской области и проекта областного бюджета на 2018 год и на плановый период 2019 и 2020 годов;</w:t>
      </w:r>
    </w:p>
    <w:p w:rsidR="00F1491F" w:rsidRPr="00841C52" w:rsidRDefault="00F1491F" w:rsidP="00193E1D">
      <w:pPr>
        <w:pStyle w:val="Standard"/>
        <w:tabs>
          <w:tab w:val="left" w:pos="1134"/>
        </w:tabs>
        <w:ind w:firstLine="709"/>
        <w:jc w:val="both"/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</w:pPr>
      <w:r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создать экспертные группы по реализации проектов: «Создание</w:t>
      </w:r>
      <w:r w:rsidRPr="00841C52">
        <w:rPr>
          <w:rFonts w:ascii="Times New Roman" w:eastAsia="Courier New" w:hAnsi="Times New Roman" w:cs="Times New Roman"/>
          <w:color w:val="0070C0"/>
          <w:spacing w:val="-2"/>
          <w:sz w:val="28"/>
          <w:szCs w:val="28"/>
          <w:lang w:eastAsia="hi-IN"/>
        </w:rPr>
        <w:t xml:space="preserve"> </w:t>
      </w:r>
      <w:r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современной образовательной среды для школьников», «Подготовка высококвалифицированных специалистов и рабочих кадров с учетом современных стандартов и передовых технологий (рабочие кадры для передовых технологий)»</w:t>
      </w:r>
      <w:r w:rsidR="00582D93"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, «Доступное дополнительное образование для детей»</w:t>
      </w:r>
      <w:r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;</w:t>
      </w:r>
    </w:p>
    <w:p w:rsidR="00F1491F" w:rsidRPr="00841C52" w:rsidRDefault="00F1491F" w:rsidP="00F1491F">
      <w:pPr>
        <w:pStyle w:val="Standard"/>
        <w:tabs>
          <w:tab w:val="left" w:pos="1134"/>
        </w:tabs>
        <w:ind w:left="142" w:firstLine="567"/>
        <w:jc w:val="both"/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</w:pPr>
      <w:r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организовать выполнение мероприятий проектов;</w:t>
      </w:r>
    </w:p>
    <w:p w:rsidR="00F1491F" w:rsidRPr="00841C52" w:rsidRDefault="00F1491F" w:rsidP="00F1491F">
      <w:pPr>
        <w:pStyle w:val="Standard"/>
        <w:tabs>
          <w:tab w:val="left" w:pos="1134"/>
        </w:tabs>
        <w:ind w:left="142" w:firstLine="567"/>
        <w:jc w:val="both"/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</w:pPr>
      <w:r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обеспечить контроль и отчетность о выполнении мероприятий проектов в соответствии с указанными этапами и контрольными точками</w:t>
      </w:r>
      <w:r w:rsidR="00841C52"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.</w:t>
      </w:r>
    </w:p>
    <w:p w:rsidR="00841C52" w:rsidRPr="00841C52" w:rsidRDefault="00841C52" w:rsidP="00A56550">
      <w:pPr>
        <w:pStyle w:val="Standard"/>
        <w:tabs>
          <w:tab w:val="left" w:pos="1134"/>
        </w:tabs>
        <w:ind w:left="142" w:firstLine="567"/>
        <w:jc w:val="both"/>
        <w:rPr>
          <w:rFonts w:ascii="Times New Roman" w:eastAsia="Courier New" w:hAnsi="Times New Roman" w:cs="Times New Roman"/>
          <w:spacing w:val="-2"/>
          <w:sz w:val="16"/>
          <w:szCs w:val="16"/>
          <w:lang w:eastAsia="hi-IN"/>
        </w:rPr>
      </w:pPr>
    </w:p>
    <w:p w:rsidR="00824A15" w:rsidRDefault="00824A15" w:rsidP="00824A15">
      <w:pPr>
        <w:ind w:firstLine="709"/>
        <w:jc w:val="both"/>
        <w:rPr>
          <w:spacing w:val="-2"/>
          <w:szCs w:val="28"/>
        </w:rPr>
      </w:pPr>
      <w:r w:rsidRPr="00824A15">
        <w:rPr>
          <w:spacing w:val="-2"/>
          <w:szCs w:val="28"/>
        </w:rPr>
        <w:lastRenderedPageBreak/>
        <w:t>Рассмотрев вопрос 3 «</w:t>
      </w:r>
      <w:r w:rsidRPr="00841C52">
        <w:rPr>
          <w:spacing w:val="-2"/>
          <w:szCs w:val="28"/>
        </w:rPr>
        <w:t>О паспорте проекта «Ипотека и арендное жилье»</w:t>
      </w:r>
      <w:r w:rsidRPr="00824A15">
        <w:rPr>
          <w:spacing w:val="-2"/>
          <w:szCs w:val="28"/>
        </w:rPr>
        <w:t>, приняты следующие РЕШЕНИЯ:</w:t>
      </w:r>
    </w:p>
    <w:p w:rsidR="00044792" w:rsidRPr="00824A15" w:rsidRDefault="00044792" w:rsidP="00824A15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824A15">
        <w:rPr>
          <w:rFonts w:ascii="Times New Roman" w:hAnsi="Times New Roman"/>
          <w:spacing w:val="-2"/>
          <w:sz w:val="28"/>
          <w:szCs w:val="28"/>
        </w:rPr>
        <w:t xml:space="preserve">Принять к сведению доклад председателя комитета строительства и архитектуры Курской области </w:t>
      </w:r>
      <w:r w:rsidR="002B692A">
        <w:rPr>
          <w:rFonts w:ascii="Times New Roman" w:hAnsi="Times New Roman"/>
          <w:spacing w:val="-2"/>
          <w:sz w:val="28"/>
          <w:szCs w:val="28"/>
        </w:rPr>
        <w:t>Р</w:t>
      </w:r>
      <w:r w:rsidRPr="00824A15">
        <w:rPr>
          <w:rFonts w:ascii="Times New Roman" w:hAnsi="Times New Roman"/>
          <w:spacing w:val="-2"/>
          <w:sz w:val="28"/>
          <w:szCs w:val="28"/>
        </w:rPr>
        <w:t>.В.</w:t>
      </w:r>
      <w:r w:rsidR="002B692A">
        <w:rPr>
          <w:rFonts w:ascii="Times New Roman" w:hAnsi="Times New Roman"/>
          <w:spacing w:val="-2"/>
          <w:sz w:val="28"/>
          <w:szCs w:val="28"/>
        </w:rPr>
        <w:t>Филатова</w:t>
      </w:r>
      <w:r w:rsidRPr="00824A15">
        <w:rPr>
          <w:rFonts w:ascii="Times New Roman" w:hAnsi="Times New Roman"/>
          <w:spacing w:val="-2"/>
          <w:sz w:val="28"/>
          <w:szCs w:val="28"/>
        </w:rPr>
        <w:t xml:space="preserve"> по данному вопросу. </w:t>
      </w:r>
    </w:p>
    <w:p w:rsidR="00044792" w:rsidRPr="00824A15" w:rsidRDefault="00044792" w:rsidP="00824A15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824A15">
        <w:rPr>
          <w:rFonts w:ascii="Times New Roman" w:hAnsi="Times New Roman"/>
          <w:spacing w:val="-2"/>
          <w:sz w:val="28"/>
          <w:szCs w:val="28"/>
        </w:rPr>
        <w:t>Утвердить паспорт проекта «Ипотека и арендное жилье».</w:t>
      </w:r>
    </w:p>
    <w:p w:rsidR="00044792" w:rsidRPr="00F02B1E" w:rsidRDefault="00044792" w:rsidP="00824A15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F02B1E">
        <w:rPr>
          <w:rFonts w:ascii="Times New Roman" w:hAnsi="Times New Roman"/>
          <w:spacing w:val="2"/>
          <w:sz w:val="28"/>
          <w:szCs w:val="28"/>
        </w:rPr>
        <w:t>Руководителю проекта «Ипотека и арендное жилье» Р.В.Филатову обеспечить разработку сводного плана указанного проекта, его согласование и предоставление на утверждение Совета – до 0</w:t>
      </w:r>
      <w:r w:rsidR="00BA776C" w:rsidRPr="00F02B1E">
        <w:rPr>
          <w:rFonts w:ascii="Times New Roman" w:hAnsi="Times New Roman"/>
          <w:spacing w:val="2"/>
          <w:sz w:val="28"/>
          <w:szCs w:val="28"/>
        </w:rPr>
        <w:t>6</w:t>
      </w:r>
      <w:r w:rsidRPr="00F02B1E">
        <w:rPr>
          <w:rFonts w:ascii="Times New Roman" w:hAnsi="Times New Roman"/>
          <w:spacing w:val="2"/>
          <w:sz w:val="28"/>
          <w:szCs w:val="28"/>
        </w:rPr>
        <w:t>.12.2017.</w:t>
      </w:r>
    </w:p>
    <w:p w:rsidR="00D21C20" w:rsidRPr="00824A15" w:rsidRDefault="00044792" w:rsidP="00824A15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824A15">
        <w:rPr>
          <w:rFonts w:ascii="Times New Roman" w:hAnsi="Times New Roman"/>
          <w:spacing w:val="-2"/>
          <w:sz w:val="28"/>
          <w:szCs w:val="28"/>
        </w:rPr>
        <w:t>Комитету строительства и архитектуры Курской области (Р.В.Филатов</w:t>
      </w:r>
      <w:r w:rsidR="00D21C20" w:rsidRPr="00824A15">
        <w:rPr>
          <w:rFonts w:ascii="Times New Roman" w:hAnsi="Times New Roman"/>
          <w:spacing w:val="-2"/>
          <w:sz w:val="28"/>
          <w:szCs w:val="28"/>
        </w:rPr>
        <w:t>):</w:t>
      </w:r>
    </w:p>
    <w:p w:rsidR="00044792" w:rsidRPr="00841C52" w:rsidRDefault="00044792" w:rsidP="00824A15">
      <w:pPr>
        <w:pStyle w:val="Standard"/>
        <w:tabs>
          <w:tab w:val="left" w:pos="1134"/>
        </w:tabs>
        <w:ind w:firstLine="709"/>
        <w:jc w:val="both"/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</w:pPr>
      <w:r w:rsidRPr="00824A15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создать экспертн</w:t>
      </w:r>
      <w:r w:rsidR="00D21C20" w:rsidRPr="00824A15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ую группу по реализации проекта</w:t>
      </w:r>
      <w:r w:rsidRPr="00824A15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 xml:space="preserve"> «</w:t>
      </w:r>
      <w:r w:rsidR="00D21C20" w:rsidRPr="00824A15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Ипотека и</w:t>
      </w:r>
      <w:r w:rsidR="00D21C20"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 xml:space="preserve"> арендное жилье</w:t>
      </w:r>
      <w:r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»;</w:t>
      </w:r>
    </w:p>
    <w:p w:rsidR="00044792" w:rsidRPr="00841C52" w:rsidRDefault="00044792" w:rsidP="00193E1D">
      <w:pPr>
        <w:pStyle w:val="Standard"/>
        <w:tabs>
          <w:tab w:val="left" w:pos="1134"/>
        </w:tabs>
        <w:ind w:firstLine="709"/>
        <w:jc w:val="both"/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</w:pPr>
      <w:r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организоват</w:t>
      </w:r>
      <w:r w:rsidR="00D21C20"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ь выполнение мероприятий проекта</w:t>
      </w:r>
      <w:r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;</w:t>
      </w:r>
    </w:p>
    <w:p w:rsidR="00044792" w:rsidRPr="00841C52" w:rsidRDefault="00044792" w:rsidP="00193E1D">
      <w:pPr>
        <w:pStyle w:val="Standard"/>
        <w:tabs>
          <w:tab w:val="left" w:pos="1134"/>
        </w:tabs>
        <w:ind w:firstLine="709"/>
        <w:jc w:val="both"/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</w:pPr>
      <w:r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обеспечить контроль и отчетность о выполнении мероприятий проект</w:t>
      </w:r>
      <w:r w:rsidR="00D21C20"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а</w:t>
      </w:r>
      <w:r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 xml:space="preserve"> в соответствии с указанными этапами и контрольными точками.</w:t>
      </w:r>
    </w:p>
    <w:p w:rsidR="00AB3051" w:rsidRPr="00841C52" w:rsidRDefault="009A1865" w:rsidP="00824A15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841C5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E1E7E">
        <w:rPr>
          <w:rFonts w:ascii="Times New Roman" w:hAnsi="Times New Roman"/>
          <w:spacing w:val="-2"/>
          <w:sz w:val="28"/>
          <w:szCs w:val="28"/>
        </w:rPr>
        <w:t>Рекомендовать г</w:t>
      </w:r>
      <w:r w:rsidR="00AB3051" w:rsidRPr="00841C52">
        <w:rPr>
          <w:rFonts w:ascii="Times New Roman" w:hAnsi="Times New Roman"/>
          <w:spacing w:val="-2"/>
          <w:sz w:val="28"/>
          <w:szCs w:val="28"/>
        </w:rPr>
        <w:t>лавам муниципальных районов и городских округов Курской области разработать проекты по развитию территорий, расположенных в границах населенных пунктов, предусматривающие перечень мероприятий по подготовке документации по планировке территории, образованию земельных участков в границах данной территории, модернизации (строительству) на земельных участках объектов транспортной, коммунальной и социальной инфраструктур с обоснованием экономической целесообразности объема и сроков их реализации.</w:t>
      </w:r>
    </w:p>
    <w:p w:rsidR="00EA687C" w:rsidRDefault="00EA687C" w:rsidP="00EA687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i/>
          <w:spacing w:val="-2"/>
          <w:sz w:val="28"/>
          <w:szCs w:val="28"/>
        </w:rPr>
      </w:pPr>
    </w:p>
    <w:p w:rsidR="00824A15" w:rsidRDefault="00824A15" w:rsidP="00824A15">
      <w:pPr>
        <w:ind w:firstLine="709"/>
        <w:jc w:val="both"/>
        <w:rPr>
          <w:spacing w:val="-2"/>
          <w:szCs w:val="28"/>
        </w:rPr>
      </w:pPr>
      <w:r w:rsidRPr="00824A15">
        <w:rPr>
          <w:spacing w:val="-2"/>
          <w:szCs w:val="28"/>
        </w:rPr>
        <w:t xml:space="preserve">Рассмотрев вопрос </w:t>
      </w:r>
      <w:r>
        <w:rPr>
          <w:spacing w:val="-2"/>
          <w:szCs w:val="28"/>
        </w:rPr>
        <w:t>4</w:t>
      </w:r>
      <w:r w:rsidRPr="00824A15">
        <w:rPr>
          <w:spacing w:val="-2"/>
          <w:szCs w:val="28"/>
        </w:rPr>
        <w:t xml:space="preserve"> «</w:t>
      </w:r>
      <w:r w:rsidRPr="00841C52">
        <w:rPr>
          <w:spacing w:val="-2"/>
          <w:szCs w:val="28"/>
        </w:rPr>
        <w:t>О реализации основного направления стратегического развития Российской Федерации до 2018 года и на период до 2025 года «Малый бизнес и поддержка индивидуальной предпринимательской инициативы»</w:t>
      </w:r>
      <w:r w:rsidRPr="00824A15">
        <w:rPr>
          <w:spacing w:val="-2"/>
          <w:szCs w:val="28"/>
        </w:rPr>
        <w:t>, приняты следующие РЕШЕНИЯ:</w:t>
      </w:r>
    </w:p>
    <w:p w:rsidR="003E3201" w:rsidRPr="00841C52" w:rsidRDefault="003E3201" w:rsidP="00824A15">
      <w:pPr>
        <w:pStyle w:val="Standard"/>
        <w:numPr>
          <w:ilvl w:val="1"/>
          <w:numId w:val="25"/>
        </w:numPr>
        <w:tabs>
          <w:tab w:val="left" w:pos="1134"/>
        </w:tabs>
        <w:ind w:left="0" w:firstLine="709"/>
        <w:jc w:val="both"/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</w:pPr>
      <w:r w:rsidRPr="00841C52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 xml:space="preserve">Принять к сведению информацию председателя комитета потребительского рынка, развития малого предпринимательства и лицензирования Курской области М.Н.Аксенова по данному вопросу. </w:t>
      </w:r>
    </w:p>
    <w:p w:rsidR="00E40F1A" w:rsidRPr="00841C52" w:rsidRDefault="00E40F1A" w:rsidP="00824A15">
      <w:pPr>
        <w:pStyle w:val="Standard"/>
        <w:numPr>
          <w:ilvl w:val="1"/>
          <w:numId w:val="25"/>
        </w:numPr>
        <w:tabs>
          <w:tab w:val="left" w:pos="1134"/>
        </w:tabs>
        <w:ind w:left="0" w:firstLine="709"/>
        <w:jc w:val="both"/>
        <w:rPr>
          <w:rFonts w:hint="eastAsia"/>
          <w:spacing w:val="-2"/>
          <w:sz w:val="28"/>
          <w:szCs w:val="28"/>
        </w:rPr>
      </w:pPr>
      <w:r w:rsidRPr="00841C52">
        <w:rPr>
          <w:rFonts w:ascii="Times New Roman" w:hAnsi="Times New Roman" w:cs="Courier New"/>
          <w:bCs/>
          <w:spacing w:val="-2"/>
          <w:sz w:val="28"/>
          <w:szCs w:val="28"/>
        </w:rPr>
        <w:t> Комитету потребительского рынка, развития малого предпринимательства и лицензирования Курской области (М.Н.Аксенов) обеспечить разработку</w:t>
      </w:r>
      <w:r w:rsidRPr="00841C52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паспорта </w:t>
      </w:r>
      <w:r w:rsidRPr="00841C52">
        <w:rPr>
          <w:rFonts w:ascii="Times New Roman" w:hAnsi="Times New Roman" w:cs="Courier New"/>
          <w:bCs/>
          <w:spacing w:val="-2"/>
          <w:sz w:val="28"/>
          <w:szCs w:val="28"/>
        </w:rPr>
        <w:t>проекта «</w:t>
      </w:r>
      <w:r w:rsidR="00DE7C53" w:rsidRPr="00841C52">
        <w:rPr>
          <w:rFonts w:ascii="Times New Roman" w:hAnsi="Times New Roman" w:cs="Times New Roman"/>
          <w:spacing w:val="-2"/>
          <w:sz w:val="28"/>
          <w:szCs w:val="28"/>
        </w:rPr>
        <w:t>Формирование сервисной модели поддержки малого и среднего предпринимательств</w:t>
      </w:r>
      <w:r w:rsidR="00BA776C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DE7C53" w:rsidRPr="00841C52">
        <w:rPr>
          <w:rFonts w:ascii="Times New Roman" w:hAnsi="Times New Roman" w:cs="Times New Roman"/>
          <w:spacing w:val="-2"/>
          <w:sz w:val="28"/>
          <w:szCs w:val="28"/>
        </w:rPr>
        <w:t xml:space="preserve"> в Курской области</w:t>
      </w:r>
      <w:r w:rsidRPr="00841C52">
        <w:rPr>
          <w:rFonts w:ascii="Times New Roman" w:hAnsi="Times New Roman" w:cs="Courier New"/>
          <w:bCs/>
          <w:spacing w:val="-2"/>
          <w:sz w:val="28"/>
          <w:szCs w:val="28"/>
        </w:rPr>
        <w:t>»</w:t>
      </w:r>
      <w:r w:rsidRPr="00841C52">
        <w:rPr>
          <w:rFonts w:ascii="Times New Roman" w:hAnsi="Times New Roman" w:cs="Courier New"/>
          <w:bCs/>
          <w:spacing w:val="-2"/>
          <w:sz w:val="28"/>
          <w:szCs w:val="28"/>
          <w:lang w:eastAsia="ar-SA"/>
        </w:rPr>
        <w:t>,</w:t>
      </w:r>
      <w:r w:rsidR="00427A1D" w:rsidRPr="00841C52">
        <w:rPr>
          <w:rFonts w:ascii="Times New Roman" w:hAnsi="Times New Roman" w:cs="Courier New"/>
          <w:bCs/>
          <w:spacing w:val="-2"/>
          <w:sz w:val="28"/>
          <w:szCs w:val="28"/>
          <w:lang w:eastAsia="ar-SA"/>
        </w:rPr>
        <w:t xml:space="preserve"> </w:t>
      </w:r>
      <w:r w:rsidRPr="00841C52">
        <w:rPr>
          <w:rFonts w:ascii="Times New Roman" w:hAnsi="Times New Roman" w:cs="Courier New"/>
          <w:bCs/>
          <w:spacing w:val="-2"/>
          <w:sz w:val="28"/>
          <w:szCs w:val="28"/>
        </w:rPr>
        <w:t xml:space="preserve">а также </w:t>
      </w:r>
      <w:r w:rsidRPr="00841C52">
        <w:rPr>
          <w:rFonts w:ascii="Times New Roman" w:hAnsi="Times New Roman" w:cs="Courier New"/>
          <w:bCs/>
          <w:spacing w:val="-2"/>
          <w:sz w:val="28"/>
          <w:szCs w:val="28"/>
          <w:lang w:eastAsia="ar-SA"/>
        </w:rPr>
        <w:t>его согласование и пред</w:t>
      </w:r>
      <w:r w:rsidR="003E3201" w:rsidRPr="00841C52">
        <w:rPr>
          <w:rFonts w:ascii="Times New Roman" w:hAnsi="Times New Roman" w:cs="Courier New"/>
          <w:bCs/>
          <w:spacing w:val="-2"/>
          <w:sz w:val="28"/>
          <w:szCs w:val="28"/>
          <w:lang w:eastAsia="ar-SA"/>
        </w:rPr>
        <w:t>о</w:t>
      </w:r>
      <w:r w:rsidRPr="00841C52">
        <w:rPr>
          <w:rFonts w:ascii="Times New Roman" w:hAnsi="Times New Roman" w:cs="Courier New"/>
          <w:bCs/>
          <w:spacing w:val="-2"/>
          <w:sz w:val="28"/>
          <w:szCs w:val="28"/>
          <w:lang w:eastAsia="ar-SA"/>
        </w:rPr>
        <w:t>ставление на утверждение</w:t>
      </w:r>
      <w:r w:rsidR="00427A1D" w:rsidRPr="00841C52">
        <w:rPr>
          <w:rFonts w:ascii="Times New Roman" w:hAnsi="Times New Roman" w:cs="Courier New"/>
          <w:bCs/>
          <w:spacing w:val="-2"/>
          <w:sz w:val="28"/>
          <w:szCs w:val="28"/>
          <w:lang w:eastAsia="ar-SA"/>
        </w:rPr>
        <w:t xml:space="preserve"> в Совет </w:t>
      </w:r>
      <w:r w:rsidR="00BA776C">
        <w:rPr>
          <w:rFonts w:ascii="Times New Roman" w:hAnsi="Times New Roman" w:cs="Courier New"/>
          <w:bCs/>
          <w:spacing w:val="-2"/>
          <w:sz w:val="28"/>
          <w:szCs w:val="28"/>
          <w:lang w:eastAsia="ar-SA"/>
        </w:rPr>
        <w:t>–</w:t>
      </w:r>
      <w:r w:rsidR="00427A1D" w:rsidRPr="00841C52">
        <w:rPr>
          <w:rFonts w:ascii="Times New Roman" w:hAnsi="Times New Roman" w:cs="Courier New"/>
          <w:bCs/>
          <w:spacing w:val="-2"/>
          <w:sz w:val="28"/>
          <w:szCs w:val="28"/>
          <w:lang w:eastAsia="ar-SA"/>
        </w:rPr>
        <w:t xml:space="preserve"> </w:t>
      </w:r>
      <w:r w:rsidR="00BA776C">
        <w:rPr>
          <w:rFonts w:ascii="Times New Roman" w:hAnsi="Times New Roman" w:cs="Courier New"/>
          <w:bCs/>
          <w:spacing w:val="-2"/>
          <w:sz w:val="28"/>
          <w:szCs w:val="28"/>
          <w:lang w:eastAsia="ar-SA"/>
        </w:rPr>
        <w:t>до 1</w:t>
      </w:r>
      <w:r w:rsidR="00673274">
        <w:rPr>
          <w:rFonts w:ascii="Times New Roman" w:hAnsi="Times New Roman" w:cs="Courier New"/>
          <w:bCs/>
          <w:spacing w:val="-2"/>
          <w:sz w:val="28"/>
          <w:szCs w:val="28"/>
          <w:lang w:eastAsia="ar-SA"/>
        </w:rPr>
        <w:t>0</w:t>
      </w:r>
      <w:r w:rsidR="00BA776C">
        <w:rPr>
          <w:rFonts w:ascii="Times New Roman" w:hAnsi="Times New Roman" w:cs="Courier New"/>
          <w:bCs/>
          <w:spacing w:val="-2"/>
          <w:sz w:val="28"/>
          <w:szCs w:val="28"/>
          <w:lang w:eastAsia="ar-SA"/>
        </w:rPr>
        <w:t>.11.2017</w:t>
      </w:r>
      <w:r w:rsidRPr="00841C52">
        <w:rPr>
          <w:rFonts w:ascii="Times New Roman" w:hAnsi="Times New Roman" w:cs="Courier New"/>
          <w:bCs/>
          <w:spacing w:val="-2"/>
          <w:sz w:val="28"/>
          <w:szCs w:val="28"/>
          <w:lang w:eastAsia="ar-SA"/>
        </w:rPr>
        <w:t>.</w:t>
      </w:r>
    </w:p>
    <w:p w:rsidR="00BA776C" w:rsidRPr="00BA776C" w:rsidRDefault="00BA776C" w:rsidP="00824A15">
      <w:pPr>
        <w:pStyle w:val="Standard"/>
        <w:numPr>
          <w:ilvl w:val="1"/>
          <w:numId w:val="25"/>
        </w:numPr>
        <w:tabs>
          <w:tab w:val="left" w:pos="1134"/>
        </w:tabs>
        <w:ind w:left="0" w:firstLine="709"/>
        <w:jc w:val="both"/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</w:pPr>
      <w:r w:rsidRPr="00841C52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>Комитету по экономике и развитию</w:t>
      </w:r>
      <w:r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 xml:space="preserve"> Курской области (Ю.А.Типикина):</w:t>
      </w:r>
    </w:p>
    <w:p w:rsidR="00E40F1A" w:rsidRPr="00841C52" w:rsidRDefault="00BA776C" w:rsidP="00BA776C">
      <w:pPr>
        <w:pStyle w:val="Standard"/>
        <w:tabs>
          <w:tab w:val="left" w:pos="1134"/>
        </w:tabs>
        <w:ind w:firstLine="709"/>
        <w:jc w:val="both"/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</w:pPr>
      <w:r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в</w:t>
      </w:r>
      <w:r w:rsidR="003E3201"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 xml:space="preserve"> </w:t>
      </w:r>
      <w:r w:rsidR="00E40F1A"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Организационн</w:t>
      </w:r>
      <w:r w:rsidR="003E3201"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ой</w:t>
      </w:r>
      <w:r w:rsidR="00E40F1A"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 xml:space="preserve"> структур</w:t>
      </w:r>
      <w:r w:rsidR="003E3201"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е</w:t>
      </w:r>
      <w:r w:rsidR="00E40F1A"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 xml:space="preserve"> проектов (программ) в рамках основных направлений стратегического развития Российской Федерации до 2018 года и на период до 2025 года, планируемых к реализации в Курской области, утвержденн</w:t>
      </w:r>
      <w:r w:rsidR="003E3201"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ой</w:t>
      </w:r>
      <w:r w:rsidR="00E40F1A"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 xml:space="preserve"> Советом (протокол от 29.06.2017 № 1)</w:t>
      </w:r>
      <w:r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,</w:t>
      </w:r>
      <w:r w:rsidR="00DE1E7E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 xml:space="preserve"> </w:t>
      </w:r>
      <w:r w:rsidR="003E3201"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в</w:t>
      </w:r>
      <w:r w:rsidR="00DE7C53"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 xml:space="preserve"> графе «Наименовании проекта» слова «Малый бизнес и поддержка </w:t>
      </w:r>
      <w:r w:rsidR="00DE7C53"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lastRenderedPageBreak/>
        <w:t>индивидуальной предпринимательской инициативы» заменить словами «</w:t>
      </w:r>
      <w:r w:rsidR="00DE7C53" w:rsidRPr="00841C52">
        <w:rPr>
          <w:rFonts w:ascii="Times New Roman" w:hAnsi="Times New Roman" w:cs="Times New Roman"/>
          <w:spacing w:val="-2"/>
          <w:sz w:val="28"/>
          <w:szCs w:val="28"/>
        </w:rPr>
        <w:t>Формирование сервисной модели поддержки малого и среднего предпринимательств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DE7C53" w:rsidRPr="00841C52">
        <w:rPr>
          <w:rFonts w:ascii="Times New Roman" w:hAnsi="Times New Roman" w:cs="Times New Roman"/>
          <w:spacing w:val="-2"/>
          <w:sz w:val="28"/>
          <w:szCs w:val="28"/>
        </w:rPr>
        <w:t xml:space="preserve"> в Курской области</w:t>
      </w:r>
      <w:r w:rsidR="00E40F1A"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»</w:t>
      </w:r>
      <w:r w:rsidR="003713D8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;</w:t>
      </w:r>
    </w:p>
    <w:p w:rsidR="00E40F1A" w:rsidRPr="00841C52" w:rsidRDefault="00BA776C" w:rsidP="00BA776C">
      <w:pPr>
        <w:pStyle w:val="Standard"/>
        <w:tabs>
          <w:tab w:val="left" w:pos="1134"/>
        </w:tabs>
        <w:ind w:firstLine="709"/>
        <w:jc w:val="both"/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</w:pPr>
      <w:r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 xml:space="preserve">в </w:t>
      </w:r>
      <w:r w:rsidR="00DE7C53" w:rsidRPr="00841C52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>Перечне</w:t>
      </w:r>
      <w:r w:rsidR="00E40F1A" w:rsidRPr="00841C52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 xml:space="preserve"> проектов (программ) в рамках основных направлений стратегического развития Российской Федерации до 2018 года и на период до 2025 года, планируемых к реализации в Курской области, утвержденный Советом (протокол от 29.06.2017 №1), </w:t>
      </w:r>
      <w:r w:rsidR="00DE7C53" w:rsidRPr="00841C52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 xml:space="preserve">в разделе «Наименование стратегического направления, проекта (программы) </w:t>
      </w:r>
      <w:r w:rsidR="003E3201" w:rsidRPr="00841C52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>слова «П</w:t>
      </w:r>
      <w:r w:rsidR="00DE7C53" w:rsidRPr="00841C52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>роект «</w:t>
      </w:r>
      <w:r w:rsidR="003E3201" w:rsidRPr="00841C52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 xml:space="preserve">Малый бизнес и поддержка индивидуальной предпринимательской инициативы» </w:t>
      </w:r>
      <w:r w:rsidR="003E3201" w:rsidRPr="00841C52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>заменить словами «</w:t>
      </w:r>
      <w:r w:rsidR="00EA7E98" w:rsidRPr="00841C52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>Проект «</w:t>
      </w:r>
      <w:r w:rsidR="003E3201" w:rsidRPr="00841C52">
        <w:rPr>
          <w:rFonts w:ascii="Times New Roman" w:hAnsi="Times New Roman" w:cs="Times New Roman"/>
          <w:spacing w:val="-2"/>
          <w:sz w:val="28"/>
          <w:szCs w:val="28"/>
        </w:rPr>
        <w:t>Формирование сервисной модели поддержки малого и среднего предпринимательств в Курской области</w:t>
      </w:r>
      <w:r w:rsidR="003E3201" w:rsidRPr="00841C52">
        <w:rPr>
          <w:rFonts w:ascii="Times New Roman" w:hAnsi="Times New Roman" w:cs="Courier New"/>
          <w:bCs/>
          <w:spacing w:val="-2"/>
          <w:sz w:val="28"/>
          <w:szCs w:val="28"/>
        </w:rPr>
        <w:t>»</w:t>
      </w:r>
      <w:r w:rsidR="00E40F1A" w:rsidRPr="00841C52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>.</w:t>
      </w:r>
    </w:p>
    <w:p w:rsidR="00AB3051" w:rsidRDefault="00AB3051" w:rsidP="00193E1D">
      <w:pPr>
        <w:ind w:firstLine="709"/>
        <w:jc w:val="both"/>
        <w:rPr>
          <w:color w:val="0070C0"/>
          <w:spacing w:val="-2"/>
          <w:szCs w:val="28"/>
        </w:rPr>
      </w:pPr>
    </w:p>
    <w:p w:rsidR="000830A0" w:rsidRDefault="000830A0" w:rsidP="000830A0">
      <w:pPr>
        <w:ind w:firstLine="709"/>
        <w:jc w:val="both"/>
        <w:rPr>
          <w:spacing w:val="-2"/>
          <w:szCs w:val="28"/>
        </w:rPr>
      </w:pPr>
      <w:r w:rsidRPr="00824A15">
        <w:rPr>
          <w:spacing w:val="-2"/>
          <w:szCs w:val="28"/>
        </w:rPr>
        <w:t xml:space="preserve">Рассмотрев вопрос </w:t>
      </w:r>
      <w:r>
        <w:rPr>
          <w:spacing w:val="-2"/>
          <w:szCs w:val="28"/>
        </w:rPr>
        <w:t>5</w:t>
      </w:r>
      <w:r w:rsidRPr="00824A15">
        <w:rPr>
          <w:spacing w:val="-2"/>
          <w:szCs w:val="28"/>
        </w:rPr>
        <w:t xml:space="preserve"> «</w:t>
      </w:r>
      <w:r w:rsidRPr="00841C52">
        <w:rPr>
          <w:spacing w:val="-2"/>
          <w:szCs w:val="28"/>
        </w:rPr>
        <w:t>О предложениях по созданию и развитию агломерации в Курской области и реализации основного направления стратегического развития Российской Федерации до 2018 года и на период до 2025 года «Безопасные и качественные дороги»</w:t>
      </w:r>
      <w:r w:rsidRPr="00824A15">
        <w:rPr>
          <w:spacing w:val="-2"/>
          <w:szCs w:val="28"/>
        </w:rPr>
        <w:t>, приняты следующие РЕШЕНИЯ:</w:t>
      </w:r>
    </w:p>
    <w:p w:rsidR="009B562A" w:rsidRPr="000830A0" w:rsidRDefault="00AB3051" w:rsidP="000830A0">
      <w:pPr>
        <w:pStyle w:val="Standard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</w:pPr>
      <w:r w:rsidRPr="000830A0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Принять к сведению доклад</w:t>
      </w:r>
      <w:r w:rsidR="009A1865" w:rsidRPr="000830A0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ы</w:t>
      </w:r>
      <w:r w:rsidRPr="000830A0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 xml:space="preserve"> председателя комитета по экономике и развитию Курской области Ю.А.Типикиной, </w:t>
      </w:r>
      <w:r w:rsidR="009A1865" w:rsidRPr="000830A0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 xml:space="preserve">начальника дорожного управления Курской области Г.В.Бабаскина </w:t>
      </w:r>
      <w:r w:rsidRPr="000830A0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по данному вопросу</w:t>
      </w:r>
      <w:r w:rsidR="009A1865" w:rsidRPr="000830A0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.</w:t>
      </w:r>
    </w:p>
    <w:p w:rsidR="00193E1D" w:rsidRPr="000830A0" w:rsidRDefault="00193E1D" w:rsidP="000830A0">
      <w:pPr>
        <w:pStyle w:val="Standard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</w:pPr>
      <w:r w:rsidRPr="000830A0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Межведомственной рабочей группе по созданию и развитию агломерации в Курской области:</w:t>
      </w:r>
    </w:p>
    <w:p w:rsidR="00193E1D" w:rsidRPr="000830A0" w:rsidRDefault="00193E1D" w:rsidP="000830A0">
      <w:pPr>
        <w:pStyle w:val="Standard"/>
        <w:tabs>
          <w:tab w:val="left" w:pos="1134"/>
        </w:tabs>
        <w:ind w:firstLine="709"/>
        <w:jc w:val="both"/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</w:pPr>
      <w:r w:rsidRPr="000830A0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разработать проект Закона Курской области «Об агломерации в Курской области» - до 31.10.2017;</w:t>
      </w:r>
    </w:p>
    <w:p w:rsidR="00193E1D" w:rsidRPr="000830A0" w:rsidRDefault="00193E1D" w:rsidP="000830A0">
      <w:pPr>
        <w:pStyle w:val="Standard"/>
        <w:tabs>
          <w:tab w:val="left" w:pos="1134"/>
        </w:tabs>
        <w:ind w:firstLine="709"/>
        <w:jc w:val="both"/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</w:pPr>
      <w:r w:rsidRPr="000830A0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разработать проект соглашения между муниципальными образованиями «Город Курск» и «Курский район Курской области» «О создании Курской городской агломерации» - до 31.10.2017;</w:t>
      </w:r>
    </w:p>
    <w:p w:rsidR="009A1865" w:rsidRPr="00841C52" w:rsidRDefault="009A1865" w:rsidP="000830A0">
      <w:pPr>
        <w:pStyle w:val="Standard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Times New Roman" w:eastAsia="Courier New" w:hAnsi="Times New Roman"/>
          <w:spacing w:val="-2"/>
          <w:sz w:val="28"/>
          <w:szCs w:val="28"/>
          <w:lang w:eastAsia="hi-IN"/>
        </w:rPr>
      </w:pPr>
      <w:r w:rsidRPr="00841C52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 xml:space="preserve">Дорожному управлению Курской области (Г.В.Бабаскин) разработать </w:t>
      </w:r>
      <w:r w:rsidR="00193E1D" w:rsidRPr="00841C52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 xml:space="preserve">проект </w:t>
      </w:r>
      <w:r w:rsidRPr="000830A0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паспорт</w:t>
      </w:r>
      <w:r w:rsidR="00193E1D" w:rsidRPr="000830A0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а</w:t>
      </w:r>
      <w:r w:rsidRPr="00841C52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 xml:space="preserve"> проекта «Безопасные и </w:t>
      </w:r>
      <w:r w:rsidRPr="000830A0">
        <w:rPr>
          <w:rFonts w:ascii="Times New Roman" w:eastAsia="Courier New" w:hAnsi="Times New Roman" w:cs="Times New Roman"/>
          <w:spacing w:val="-2"/>
          <w:sz w:val="28"/>
          <w:szCs w:val="28"/>
          <w:lang w:eastAsia="hi-IN"/>
        </w:rPr>
        <w:t>качественные</w:t>
      </w:r>
      <w:r w:rsidRPr="00841C52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 xml:space="preserve"> дороги» с обоснованием</w:t>
      </w:r>
      <w:r w:rsidR="00DF1106" w:rsidRPr="00841C52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>, обеспечить</w:t>
      </w:r>
      <w:r w:rsidRPr="00841C52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 xml:space="preserve"> </w:t>
      </w:r>
      <w:r w:rsidR="00DF1106" w:rsidRPr="00841C52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>его согласование и представление на утверждение Совета - до 25.12.2017</w:t>
      </w:r>
      <w:r w:rsidRPr="00841C52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>.</w:t>
      </w:r>
    </w:p>
    <w:p w:rsidR="009B562A" w:rsidRDefault="009B562A" w:rsidP="000D67B5">
      <w:pPr>
        <w:ind w:firstLine="709"/>
        <w:jc w:val="both"/>
        <w:rPr>
          <w:spacing w:val="-2"/>
          <w:szCs w:val="28"/>
        </w:rPr>
      </w:pPr>
    </w:p>
    <w:p w:rsidR="000830A0" w:rsidRDefault="000830A0" w:rsidP="000830A0">
      <w:pPr>
        <w:ind w:firstLine="709"/>
        <w:jc w:val="both"/>
        <w:rPr>
          <w:spacing w:val="-2"/>
          <w:szCs w:val="28"/>
        </w:rPr>
      </w:pPr>
      <w:r w:rsidRPr="00824A15">
        <w:rPr>
          <w:spacing w:val="-2"/>
          <w:szCs w:val="28"/>
        </w:rPr>
        <w:t xml:space="preserve">Рассмотрев вопрос </w:t>
      </w:r>
      <w:r>
        <w:rPr>
          <w:spacing w:val="-2"/>
          <w:szCs w:val="28"/>
        </w:rPr>
        <w:t>6</w:t>
      </w:r>
      <w:r w:rsidRPr="00824A15">
        <w:rPr>
          <w:spacing w:val="-2"/>
          <w:szCs w:val="28"/>
        </w:rPr>
        <w:t xml:space="preserve"> «</w:t>
      </w:r>
      <w:r w:rsidRPr="00841C52">
        <w:rPr>
          <w:spacing w:val="-2"/>
          <w:szCs w:val="28"/>
        </w:rPr>
        <w:t>О сводном плане программы «Комплексное развитие моногорода</w:t>
      </w:r>
      <w:r w:rsidR="00EA687C">
        <w:rPr>
          <w:spacing w:val="-2"/>
          <w:szCs w:val="28"/>
        </w:rPr>
        <w:t xml:space="preserve"> Железногорска Курской области», о</w:t>
      </w:r>
      <w:r w:rsidRPr="00841C52">
        <w:rPr>
          <w:spacing w:val="-2"/>
          <w:szCs w:val="28"/>
        </w:rPr>
        <w:t>б изменении паспорта программы «Комплексное развитие моногорода Железногорска Курской области»</w:t>
      </w:r>
      <w:r w:rsidRPr="00824A15">
        <w:rPr>
          <w:spacing w:val="-2"/>
          <w:szCs w:val="28"/>
        </w:rPr>
        <w:t>, приняты следующие РЕШЕНИЯ:</w:t>
      </w:r>
    </w:p>
    <w:p w:rsidR="009B562A" w:rsidRPr="00841C52" w:rsidRDefault="00AD311E" w:rsidP="000830A0">
      <w:pPr>
        <w:pStyle w:val="a3"/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841C52">
        <w:rPr>
          <w:rFonts w:ascii="Times New Roman" w:hAnsi="Times New Roman"/>
          <w:spacing w:val="-2"/>
          <w:sz w:val="28"/>
          <w:szCs w:val="28"/>
        </w:rPr>
        <w:t xml:space="preserve">Принять к сведению доклад главы города Железногорска Курской области Д.В.Котова </w:t>
      </w:r>
      <w:r w:rsidR="00E21A2D" w:rsidRPr="00841C52">
        <w:rPr>
          <w:rFonts w:ascii="Times New Roman" w:hAnsi="Times New Roman"/>
          <w:spacing w:val="-2"/>
          <w:sz w:val="28"/>
          <w:szCs w:val="28"/>
        </w:rPr>
        <w:t>о сводном плане программы «Комплексное развитие моногорода Железногорска Курской области» и об изменении паспорта программы «Комплексное развитие моногорода Железногорска Курской области</w:t>
      </w:r>
      <w:r w:rsidRPr="00841C52">
        <w:rPr>
          <w:rFonts w:ascii="Times New Roman" w:hAnsi="Times New Roman"/>
          <w:spacing w:val="-2"/>
          <w:sz w:val="28"/>
          <w:szCs w:val="28"/>
        </w:rPr>
        <w:t>.</w:t>
      </w:r>
    </w:p>
    <w:p w:rsidR="00AD311E" w:rsidRPr="00841C52" w:rsidRDefault="0021738D" w:rsidP="000830A0">
      <w:pPr>
        <w:pStyle w:val="a3"/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841C52">
        <w:rPr>
          <w:rFonts w:ascii="Times New Roman" w:hAnsi="Times New Roman"/>
          <w:spacing w:val="-2"/>
          <w:sz w:val="28"/>
          <w:szCs w:val="28"/>
        </w:rPr>
        <w:t xml:space="preserve">Утвердить </w:t>
      </w:r>
      <w:r w:rsidR="00AD311E" w:rsidRPr="00841C52">
        <w:rPr>
          <w:rFonts w:ascii="Times New Roman" w:hAnsi="Times New Roman"/>
          <w:spacing w:val="-2"/>
          <w:sz w:val="28"/>
          <w:szCs w:val="28"/>
        </w:rPr>
        <w:t xml:space="preserve">сводный план программы «Комплексное развитие моногорода Железногорска Курской области». </w:t>
      </w:r>
    </w:p>
    <w:p w:rsidR="00C80AC7" w:rsidRPr="00841C52" w:rsidRDefault="00C80AC7" w:rsidP="000830A0">
      <w:pPr>
        <w:pStyle w:val="a3"/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841C52">
        <w:rPr>
          <w:rFonts w:ascii="Times New Roman" w:hAnsi="Times New Roman"/>
          <w:spacing w:val="-2"/>
          <w:sz w:val="28"/>
          <w:szCs w:val="28"/>
        </w:rPr>
        <w:t xml:space="preserve">Утвердить </w:t>
      </w:r>
      <w:r w:rsidR="0021738D" w:rsidRPr="00841C52">
        <w:rPr>
          <w:rFonts w:ascii="Times New Roman" w:hAnsi="Times New Roman"/>
          <w:spacing w:val="-2"/>
          <w:sz w:val="28"/>
          <w:szCs w:val="28"/>
        </w:rPr>
        <w:t xml:space="preserve">запрос на </w:t>
      </w:r>
      <w:r w:rsidRPr="00841C52">
        <w:rPr>
          <w:rFonts w:ascii="Times New Roman" w:hAnsi="Times New Roman"/>
          <w:spacing w:val="-2"/>
          <w:sz w:val="28"/>
          <w:szCs w:val="28"/>
        </w:rPr>
        <w:t>изменени</w:t>
      </w:r>
      <w:r w:rsidR="0021738D" w:rsidRPr="00841C52">
        <w:rPr>
          <w:rFonts w:ascii="Times New Roman" w:hAnsi="Times New Roman"/>
          <w:spacing w:val="-2"/>
          <w:sz w:val="28"/>
          <w:szCs w:val="28"/>
        </w:rPr>
        <w:t>е</w:t>
      </w:r>
      <w:r w:rsidRPr="00841C52">
        <w:rPr>
          <w:rFonts w:ascii="Times New Roman" w:hAnsi="Times New Roman"/>
          <w:spacing w:val="-2"/>
          <w:sz w:val="28"/>
          <w:szCs w:val="28"/>
        </w:rPr>
        <w:t xml:space="preserve"> в паспорт программы «Комплексное развитие моногорода Железногорска Курской области»</w:t>
      </w:r>
      <w:r w:rsidR="00E21A2D" w:rsidRPr="00841C52">
        <w:rPr>
          <w:rFonts w:ascii="Times New Roman" w:hAnsi="Times New Roman"/>
          <w:spacing w:val="-2"/>
          <w:sz w:val="28"/>
          <w:szCs w:val="28"/>
        </w:rPr>
        <w:t xml:space="preserve"> №1</w:t>
      </w:r>
      <w:r w:rsidRPr="00841C52">
        <w:rPr>
          <w:rFonts w:ascii="Times New Roman" w:hAnsi="Times New Roman"/>
          <w:spacing w:val="-2"/>
          <w:sz w:val="28"/>
          <w:szCs w:val="28"/>
        </w:rPr>
        <w:t>.</w:t>
      </w:r>
    </w:p>
    <w:p w:rsidR="00AD311E" w:rsidRPr="00841C52" w:rsidRDefault="00AD311E" w:rsidP="000830A0">
      <w:pPr>
        <w:pStyle w:val="a3"/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841C52">
        <w:rPr>
          <w:rFonts w:ascii="Times New Roman" w:hAnsi="Times New Roman"/>
          <w:spacing w:val="-2"/>
          <w:sz w:val="28"/>
          <w:szCs w:val="28"/>
        </w:rPr>
        <w:lastRenderedPageBreak/>
        <w:t xml:space="preserve">Руководителю программы «Комплексное развитие моногорода Железногорска Курской области» - главе города Железногорска Курской области (Д.В.Котов): </w:t>
      </w:r>
    </w:p>
    <w:p w:rsidR="00AD311E" w:rsidRPr="00841C52" w:rsidRDefault="00AD311E" w:rsidP="00AD31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841C52">
        <w:rPr>
          <w:rFonts w:ascii="Times New Roman" w:hAnsi="Times New Roman"/>
          <w:spacing w:val="-2"/>
          <w:sz w:val="28"/>
          <w:szCs w:val="28"/>
        </w:rPr>
        <w:t>-</w:t>
      </w:r>
      <w:r w:rsidR="00E21A2D" w:rsidRPr="00841C52">
        <w:rPr>
          <w:rFonts w:ascii="Times New Roman" w:hAnsi="Times New Roman"/>
          <w:spacing w:val="-2"/>
          <w:sz w:val="28"/>
          <w:szCs w:val="28"/>
        </w:rPr>
        <w:t> </w:t>
      </w:r>
      <w:r w:rsidRPr="00841C52">
        <w:rPr>
          <w:rFonts w:ascii="Times New Roman" w:hAnsi="Times New Roman"/>
          <w:spacing w:val="-2"/>
          <w:sz w:val="28"/>
          <w:szCs w:val="28"/>
        </w:rPr>
        <w:t>организовать выполнение проектов и мероприятий программы «Комплексное развитие моногорода Железногорска Курской области» согласно сводному плану;</w:t>
      </w:r>
    </w:p>
    <w:p w:rsidR="00AD311E" w:rsidRPr="00841C52" w:rsidRDefault="00E21A2D" w:rsidP="00AD31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841C52">
        <w:rPr>
          <w:rFonts w:ascii="Times New Roman" w:hAnsi="Times New Roman"/>
          <w:spacing w:val="-2"/>
          <w:sz w:val="28"/>
          <w:szCs w:val="28"/>
        </w:rPr>
        <w:t>- </w:t>
      </w:r>
      <w:r w:rsidR="00AD311E" w:rsidRPr="00841C52">
        <w:rPr>
          <w:rFonts w:ascii="Times New Roman" w:hAnsi="Times New Roman"/>
          <w:spacing w:val="-2"/>
          <w:sz w:val="28"/>
          <w:szCs w:val="28"/>
        </w:rPr>
        <w:t>обеспечить контроль и отчет о выполнении мероприятий программы  «Комплексное развитие моногорода Железногорска Курской области» в соответствии со сроками, указанными в сводном плане.</w:t>
      </w:r>
    </w:p>
    <w:p w:rsidR="00A84F4A" w:rsidRPr="00841C52" w:rsidRDefault="00A84F4A" w:rsidP="00AD31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0830A0" w:rsidRPr="000830A0" w:rsidRDefault="000830A0" w:rsidP="000830A0">
      <w:pPr>
        <w:ind w:firstLine="709"/>
        <w:jc w:val="both"/>
        <w:rPr>
          <w:rFonts w:eastAsiaTheme="minorEastAsia"/>
          <w:spacing w:val="-2"/>
          <w:szCs w:val="28"/>
        </w:rPr>
      </w:pPr>
      <w:r w:rsidRPr="00824A15">
        <w:rPr>
          <w:spacing w:val="-2"/>
          <w:szCs w:val="28"/>
        </w:rPr>
        <w:t xml:space="preserve">Рассмотрев вопрос </w:t>
      </w:r>
      <w:r>
        <w:rPr>
          <w:spacing w:val="-2"/>
          <w:szCs w:val="28"/>
        </w:rPr>
        <w:t>7</w:t>
      </w:r>
      <w:r w:rsidRPr="00824A15">
        <w:rPr>
          <w:spacing w:val="-2"/>
          <w:szCs w:val="28"/>
        </w:rPr>
        <w:t xml:space="preserve"> «</w:t>
      </w:r>
      <w:r w:rsidRPr="00841C52">
        <w:rPr>
          <w:spacing w:val="-2"/>
          <w:szCs w:val="28"/>
        </w:rPr>
        <w:t xml:space="preserve">Прочие вопросы организации проектной </w:t>
      </w:r>
      <w:r w:rsidRPr="000830A0">
        <w:rPr>
          <w:rFonts w:eastAsiaTheme="minorEastAsia"/>
          <w:spacing w:val="-2"/>
          <w:szCs w:val="28"/>
        </w:rPr>
        <w:t>деятельности в Курской области</w:t>
      </w:r>
      <w:r>
        <w:rPr>
          <w:rFonts w:eastAsiaTheme="minorEastAsia"/>
          <w:spacing w:val="-2"/>
          <w:szCs w:val="28"/>
        </w:rPr>
        <w:t>:</w:t>
      </w:r>
    </w:p>
    <w:p w:rsidR="000830A0" w:rsidRPr="00841C52" w:rsidRDefault="000830A0" w:rsidP="000830A0">
      <w:pPr>
        <w:ind w:firstLine="709"/>
        <w:jc w:val="both"/>
        <w:rPr>
          <w:rFonts w:eastAsiaTheme="minorEastAsia"/>
          <w:spacing w:val="-2"/>
          <w:szCs w:val="28"/>
        </w:rPr>
      </w:pPr>
      <w:r w:rsidRPr="00841C52">
        <w:rPr>
          <w:rFonts w:eastAsiaTheme="minorEastAsia"/>
          <w:spacing w:val="-2"/>
          <w:szCs w:val="28"/>
        </w:rPr>
        <w:t>об основном направлении стратегического развития Российской Федерации до 2018 года и на период до 2025 года «Цифровая экономика»</w:t>
      </w:r>
      <w:r w:rsidR="00EA687C">
        <w:rPr>
          <w:rFonts w:eastAsiaTheme="minorEastAsia"/>
          <w:spacing w:val="-2"/>
          <w:szCs w:val="28"/>
        </w:rPr>
        <w:t>;</w:t>
      </w:r>
    </w:p>
    <w:p w:rsidR="00EA687C" w:rsidRDefault="0072612A" w:rsidP="000830A0">
      <w:pPr>
        <w:ind w:firstLine="709"/>
        <w:jc w:val="both"/>
        <w:rPr>
          <w:rFonts w:eastAsiaTheme="minorEastAsia"/>
          <w:spacing w:val="-2"/>
          <w:szCs w:val="28"/>
        </w:rPr>
      </w:pPr>
      <w:r w:rsidRPr="00841C52">
        <w:rPr>
          <w:rFonts w:eastAsiaTheme="minorEastAsia"/>
          <w:spacing w:val="-2"/>
          <w:szCs w:val="28"/>
        </w:rPr>
        <w:t xml:space="preserve">об основном направлении стратегического развития Российской Федерации до 2018 года и на период до 2025 года </w:t>
      </w:r>
      <w:r w:rsidR="000830A0" w:rsidRPr="0072612A">
        <w:rPr>
          <w:rFonts w:eastAsiaTheme="minorEastAsia"/>
          <w:spacing w:val="-2"/>
          <w:szCs w:val="28"/>
        </w:rPr>
        <w:t>«Производительность труда»</w:t>
      </w:r>
      <w:r w:rsidR="00EA687C">
        <w:rPr>
          <w:rFonts w:eastAsiaTheme="minorEastAsia"/>
          <w:spacing w:val="-2"/>
          <w:szCs w:val="28"/>
        </w:rPr>
        <w:t>;</w:t>
      </w:r>
    </w:p>
    <w:p w:rsidR="000830A0" w:rsidRDefault="00DE1E7E" w:rsidP="00DE1E7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spacing w:val="-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организации обучения </w:t>
      </w:r>
      <w:r w:rsidRPr="007B3B6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сфере</w:t>
      </w:r>
      <w:r w:rsidRPr="007B3B62">
        <w:rPr>
          <w:rFonts w:ascii="Times New Roman" w:hAnsi="Times New Roman"/>
          <w:sz w:val="28"/>
          <w:szCs w:val="28"/>
        </w:rPr>
        <w:t xml:space="preserve"> проектного управления </w:t>
      </w:r>
      <w:r>
        <w:rPr>
          <w:rFonts w:ascii="Times New Roman" w:hAnsi="Times New Roman"/>
          <w:sz w:val="28"/>
          <w:szCs w:val="28"/>
        </w:rPr>
        <w:t xml:space="preserve">исполнительных органов государственной власти Курской области - участников проектной деятельности, </w:t>
      </w:r>
      <w:r w:rsidR="000830A0" w:rsidRPr="00DE1E7E">
        <w:rPr>
          <w:rFonts w:ascii="Times New Roman" w:hAnsi="Times New Roman"/>
          <w:sz w:val="28"/>
          <w:szCs w:val="28"/>
        </w:rPr>
        <w:t>приняты следующие РЕШЕНИЯ:</w:t>
      </w:r>
    </w:p>
    <w:p w:rsidR="00A84F4A" w:rsidRPr="00841C52" w:rsidRDefault="00A84F4A" w:rsidP="000830A0">
      <w:pPr>
        <w:pStyle w:val="a3"/>
        <w:numPr>
          <w:ilvl w:val="1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841C52">
        <w:rPr>
          <w:rFonts w:ascii="Times New Roman" w:hAnsi="Times New Roman"/>
          <w:spacing w:val="-2"/>
          <w:sz w:val="28"/>
          <w:szCs w:val="28"/>
        </w:rPr>
        <w:t>Принять к сведению доклад председателя комитета по экономике и развитию Курской области Ю.А.Типикиной об основн</w:t>
      </w:r>
      <w:r w:rsidR="00DF1106" w:rsidRPr="00841C52">
        <w:rPr>
          <w:rFonts w:ascii="Times New Roman" w:hAnsi="Times New Roman"/>
          <w:spacing w:val="-2"/>
          <w:sz w:val="28"/>
          <w:szCs w:val="28"/>
        </w:rPr>
        <w:t>ых</w:t>
      </w:r>
      <w:r w:rsidRPr="00841C52">
        <w:rPr>
          <w:rFonts w:ascii="Times New Roman" w:hAnsi="Times New Roman"/>
          <w:spacing w:val="-2"/>
          <w:sz w:val="28"/>
          <w:szCs w:val="28"/>
        </w:rPr>
        <w:t xml:space="preserve"> направлени</w:t>
      </w:r>
      <w:r w:rsidR="00DF1106" w:rsidRPr="00841C52">
        <w:rPr>
          <w:rFonts w:ascii="Times New Roman" w:hAnsi="Times New Roman"/>
          <w:spacing w:val="-2"/>
          <w:sz w:val="28"/>
          <w:szCs w:val="28"/>
        </w:rPr>
        <w:t>ях</w:t>
      </w:r>
      <w:r w:rsidRPr="00841C52">
        <w:rPr>
          <w:rFonts w:ascii="Times New Roman" w:hAnsi="Times New Roman"/>
          <w:spacing w:val="-2"/>
          <w:sz w:val="28"/>
          <w:szCs w:val="28"/>
        </w:rPr>
        <w:t xml:space="preserve"> стратегического развития Российской Федерации до 2018 года и на период до 2025 года «Цифровая экономика»</w:t>
      </w:r>
      <w:r w:rsidR="00DF1106" w:rsidRPr="00841C52">
        <w:rPr>
          <w:rFonts w:ascii="Times New Roman" w:hAnsi="Times New Roman"/>
          <w:spacing w:val="-2"/>
          <w:sz w:val="28"/>
          <w:szCs w:val="28"/>
        </w:rPr>
        <w:t xml:space="preserve"> и</w:t>
      </w:r>
      <w:r w:rsidRPr="00841C52">
        <w:rPr>
          <w:rFonts w:ascii="Times New Roman" w:hAnsi="Times New Roman"/>
          <w:spacing w:val="-2"/>
          <w:sz w:val="28"/>
          <w:szCs w:val="28"/>
        </w:rPr>
        <w:t xml:space="preserve"> «Производительность труда».</w:t>
      </w:r>
    </w:p>
    <w:p w:rsidR="00333D5C" w:rsidRPr="00841C52" w:rsidRDefault="00333D5C" w:rsidP="000830A0">
      <w:pPr>
        <w:pStyle w:val="a3"/>
        <w:numPr>
          <w:ilvl w:val="1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ourier New" w:hAnsi="Times New Roman"/>
          <w:spacing w:val="-2"/>
          <w:sz w:val="28"/>
          <w:szCs w:val="28"/>
          <w:lang w:eastAsia="hi-IN"/>
        </w:rPr>
      </w:pPr>
      <w:r w:rsidRPr="00841C52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>Назначить ответственны</w:t>
      </w:r>
      <w:r w:rsidR="00EA687C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 xml:space="preserve">ми </w:t>
      </w:r>
      <w:r w:rsidRPr="00841C52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 xml:space="preserve">по </w:t>
      </w:r>
      <w:r w:rsidR="00EA687C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 xml:space="preserve">реализации </w:t>
      </w:r>
      <w:r w:rsidRPr="00841C52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>основны</w:t>
      </w:r>
      <w:r w:rsidR="00EA687C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>х направлений</w:t>
      </w:r>
      <w:r w:rsidRPr="00841C52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 xml:space="preserve"> </w:t>
      </w:r>
      <w:r w:rsidRPr="00841C52">
        <w:rPr>
          <w:rFonts w:ascii="Times New Roman" w:hAnsi="Times New Roman"/>
          <w:spacing w:val="-2"/>
          <w:sz w:val="28"/>
          <w:szCs w:val="28"/>
        </w:rPr>
        <w:t>стратегического</w:t>
      </w:r>
      <w:r w:rsidRPr="00841C52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 xml:space="preserve"> развития на период до 2018 года и на перспективу до 2025 года в Курской области:</w:t>
      </w:r>
    </w:p>
    <w:p w:rsidR="00333D5C" w:rsidRPr="00841C52" w:rsidRDefault="00DE1E7E" w:rsidP="00333D5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ourier New" w:hAnsi="Times New Roman"/>
          <w:spacing w:val="-2"/>
          <w:sz w:val="28"/>
          <w:szCs w:val="28"/>
          <w:lang w:eastAsia="hi-IN"/>
        </w:rPr>
      </w:pPr>
      <w:r w:rsidRPr="00841C52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 xml:space="preserve"> </w:t>
      </w:r>
      <w:r w:rsidR="00333D5C" w:rsidRPr="00841C52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>«Цифровая экономика» - комитет информатизации, государственных и муниципальных услуг Курской области (Б.В.Юровчик)</w:t>
      </w:r>
      <w:r w:rsidR="00196DAA" w:rsidRPr="00841C52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>, комитет по экономике и развитию Курской области (Ю.А.Типикина)</w:t>
      </w:r>
      <w:r>
        <w:rPr>
          <w:rFonts w:ascii="Times New Roman" w:eastAsia="Courier New" w:hAnsi="Times New Roman"/>
          <w:spacing w:val="-2"/>
          <w:sz w:val="28"/>
          <w:szCs w:val="28"/>
          <w:lang w:eastAsia="hi-IN"/>
        </w:rPr>
        <w:t>;</w:t>
      </w:r>
    </w:p>
    <w:p w:rsidR="00DE1E7E" w:rsidRPr="00841C52" w:rsidRDefault="00DE1E7E" w:rsidP="00DE1E7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ourier New" w:hAnsi="Times New Roman"/>
          <w:spacing w:val="-2"/>
          <w:sz w:val="28"/>
          <w:szCs w:val="28"/>
          <w:lang w:eastAsia="hi-IN"/>
        </w:rPr>
      </w:pPr>
      <w:r w:rsidRPr="00841C52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>«Производительность труда» - комитет по труду и занятости</w:t>
      </w:r>
      <w:r>
        <w:rPr>
          <w:rFonts w:ascii="Times New Roman" w:eastAsia="Courier New" w:hAnsi="Times New Roman"/>
          <w:spacing w:val="-2"/>
          <w:sz w:val="28"/>
          <w:szCs w:val="28"/>
          <w:lang w:eastAsia="hi-IN"/>
        </w:rPr>
        <w:t xml:space="preserve"> населения</w:t>
      </w:r>
      <w:r w:rsidRPr="00841C52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 xml:space="preserve"> Курской области (А.А.Куцевалов), комитет по экономике и развитию</w:t>
      </w:r>
      <w:r>
        <w:rPr>
          <w:rFonts w:ascii="Times New Roman" w:eastAsia="Courier New" w:hAnsi="Times New Roman"/>
          <w:spacing w:val="-2"/>
          <w:sz w:val="28"/>
          <w:szCs w:val="28"/>
          <w:lang w:eastAsia="hi-IN"/>
        </w:rPr>
        <w:t xml:space="preserve"> Курской области (Ю.А.Типикина).</w:t>
      </w:r>
    </w:p>
    <w:p w:rsidR="00333D5C" w:rsidRPr="00841C52" w:rsidRDefault="00A84F4A" w:rsidP="000830A0">
      <w:pPr>
        <w:pStyle w:val="a3"/>
        <w:numPr>
          <w:ilvl w:val="1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ourier New" w:hAnsi="Times New Roman"/>
          <w:spacing w:val="-2"/>
          <w:sz w:val="28"/>
          <w:szCs w:val="28"/>
          <w:lang w:eastAsia="hi-IN"/>
        </w:rPr>
      </w:pPr>
      <w:r w:rsidRPr="00841C52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>Комитету</w:t>
      </w:r>
      <w:r w:rsidRPr="00841C52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 xml:space="preserve"> по экономике и развитию Курской области (Ю.А.</w:t>
      </w:r>
      <w:r w:rsidRPr="00841C52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>Типикина</w:t>
      </w:r>
      <w:r w:rsidRPr="00841C52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 xml:space="preserve">) </w:t>
      </w:r>
      <w:r w:rsidRPr="000830A0">
        <w:rPr>
          <w:rFonts w:ascii="Times New Roman" w:hAnsi="Times New Roman"/>
          <w:spacing w:val="-2"/>
          <w:sz w:val="28"/>
          <w:szCs w:val="28"/>
        </w:rPr>
        <w:t>внести</w:t>
      </w:r>
      <w:r w:rsidRPr="00841C52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 xml:space="preserve"> </w:t>
      </w:r>
      <w:r w:rsidR="00333D5C" w:rsidRPr="00841C52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>соответствующие изменения в:</w:t>
      </w:r>
    </w:p>
    <w:p w:rsidR="00A84F4A" w:rsidRPr="00841C52" w:rsidRDefault="00A84F4A" w:rsidP="00333D5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ourier New" w:hAnsi="Times New Roman"/>
          <w:spacing w:val="-2"/>
          <w:sz w:val="28"/>
          <w:szCs w:val="28"/>
          <w:lang w:eastAsia="hi-IN"/>
        </w:rPr>
      </w:pPr>
      <w:r w:rsidRPr="00841C52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 xml:space="preserve">постановление Администрации Курской области от 27.01.2017 </w:t>
      </w:r>
      <w:r w:rsidR="00EA687C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 xml:space="preserve">     </w:t>
      </w:r>
      <w:r w:rsidRPr="00841C52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>№41-па «О реализации в Курской области основных направлений стратегического развития на период до 201</w:t>
      </w:r>
      <w:r w:rsidR="00333D5C" w:rsidRPr="00841C52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>8 года и на перспективу до 2025 </w:t>
      </w:r>
      <w:r w:rsidRPr="00841C52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>года» (с последующими изменениями и дополнениями</w:t>
      </w:r>
      <w:r w:rsidR="00333D5C" w:rsidRPr="00841C52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>);</w:t>
      </w:r>
    </w:p>
    <w:p w:rsidR="00333D5C" w:rsidRPr="00841C52" w:rsidRDefault="00333D5C" w:rsidP="00333D5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ourier New" w:hAnsi="Times New Roman"/>
          <w:spacing w:val="-2"/>
          <w:sz w:val="28"/>
          <w:szCs w:val="28"/>
          <w:lang w:eastAsia="hi-IN"/>
        </w:rPr>
      </w:pPr>
      <w:r w:rsidRPr="00841C52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 xml:space="preserve">Перечень проектов (программ) в рамках основных направлений стратегического развития Российской Федерации до 2018 года и на период до </w:t>
      </w:r>
      <w:r w:rsidRPr="00841C52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>2025</w:t>
      </w:r>
      <w:r w:rsidRPr="00841C52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 xml:space="preserve"> года, планируемых к реализации в Курской области, утвержденный Советом (протокол от 29.06.2017 №1)</w:t>
      </w:r>
      <w:r w:rsidR="002A4819" w:rsidRPr="00841C52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>.</w:t>
      </w:r>
    </w:p>
    <w:p w:rsidR="002A4819" w:rsidRPr="000830A0" w:rsidRDefault="002A4819" w:rsidP="002A4819">
      <w:pPr>
        <w:pStyle w:val="a3"/>
        <w:numPr>
          <w:ilvl w:val="1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</w:pPr>
      <w:r w:rsidRPr="000830A0">
        <w:rPr>
          <w:rFonts w:ascii="Times New Roman" w:hAnsi="Times New Roman"/>
          <w:spacing w:val="-2"/>
          <w:sz w:val="28"/>
          <w:szCs w:val="28"/>
        </w:rPr>
        <w:t>Комитету</w:t>
      </w:r>
      <w:r w:rsidRPr="000830A0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 xml:space="preserve"> информатизации, государственных и муниципальных услу</w:t>
      </w:r>
      <w:r w:rsidR="000830A0" w:rsidRPr="000830A0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 xml:space="preserve">г Курской области (Б.В.Юровчик) </w:t>
      </w:r>
      <w:r w:rsidRPr="000830A0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>сфо</w:t>
      </w:r>
      <w:r w:rsidR="00814061" w:rsidRPr="000830A0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 xml:space="preserve">рмировать межведомственную </w:t>
      </w:r>
      <w:r w:rsidR="00AD1B7D" w:rsidRPr="000830A0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lastRenderedPageBreak/>
        <w:t>рабочую группу</w:t>
      </w:r>
      <w:r w:rsidR="00814061" w:rsidRPr="000830A0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 xml:space="preserve"> по реализации программы «Цифровая экономика</w:t>
      </w:r>
      <w:r w:rsidR="00096746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 xml:space="preserve"> Российской Федерации</w:t>
      </w:r>
      <w:r w:rsidR="00814061" w:rsidRPr="000830A0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 xml:space="preserve">» в Курской области </w:t>
      </w:r>
      <w:r w:rsidR="00DE1E7E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 xml:space="preserve">- до </w:t>
      </w:r>
      <w:r w:rsidRPr="000830A0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>1</w:t>
      </w:r>
      <w:r w:rsidR="00DE1E7E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>5</w:t>
      </w:r>
      <w:r w:rsidRPr="000830A0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>.1</w:t>
      </w:r>
      <w:r w:rsidR="00DE1E7E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>1</w:t>
      </w:r>
      <w:r w:rsidRPr="000830A0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>.2017</w:t>
      </w:r>
      <w:r w:rsidR="00196DAA" w:rsidRPr="000830A0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>.</w:t>
      </w:r>
    </w:p>
    <w:p w:rsidR="00196DAA" w:rsidRPr="00841C52" w:rsidRDefault="00196DAA" w:rsidP="000830A0">
      <w:pPr>
        <w:pStyle w:val="a3"/>
        <w:numPr>
          <w:ilvl w:val="1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ourier New" w:hAnsi="Times New Roman"/>
          <w:spacing w:val="-2"/>
          <w:sz w:val="28"/>
          <w:szCs w:val="28"/>
          <w:lang w:eastAsia="hi-IN"/>
        </w:rPr>
      </w:pPr>
      <w:r w:rsidRPr="00841C52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 xml:space="preserve">Комитету информатизации, государственных и муниципальных услуг </w:t>
      </w:r>
      <w:r w:rsidRPr="000830A0">
        <w:rPr>
          <w:rFonts w:ascii="Times New Roman" w:hAnsi="Times New Roman"/>
          <w:spacing w:val="-2"/>
          <w:sz w:val="28"/>
          <w:szCs w:val="28"/>
        </w:rPr>
        <w:t>Курской</w:t>
      </w:r>
      <w:r w:rsidRPr="00841C52">
        <w:rPr>
          <w:rFonts w:ascii="Times New Roman" w:eastAsia="Courier New" w:hAnsi="Times New Roman"/>
          <w:spacing w:val="-2"/>
          <w:sz w:val="28"/>
          <w:szCs w:val="28"/>
          <w:lang w:eastAsia="hi-IN"/>
        </w:rPr>
        <w:t xml:space="preserve"> области (Б.В.Юровчик), комитету по экономике и развитию Курской области (Ю.А.Типикина):</w:t>
      </w:r>
    </w:p>
    <w:p w:rsidR="00AD1B7D" w:rsidRPr="00841C52" w:rsidRDefault="00814061" w:rsidP="002A481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841C52">
        <w:rPr>
          <w:rFonts w:ascii="Times New Roman" w:hAnsi="Times New Roman"/>
          <w:spacing w:val="-2"/>
          <w:sz w:val="28"/>
          <w:szCs w:val="28"/>
        </w:rPr>
        <w:t xml:space="preserve">активизировать взаимодействие с Аналитическим центром при </w:t>
      </w:r>
      <w:r w:rsidR="00EA687C">
        <w:rPr>
          <w:rFonts w:ascii="Times New Roman" w:hAnsi="Times New Roman"/>
          <w:spacing w:val="-2"/>
          <w:sz w:val="28"/>
          <w:szCs w:val="28"/>
        </w:rPr>
        <w:t>П</w:t>
      </w:r>
      <w:r w:rsidRPr="00841C52">
        <w:rPr>
          <w:rFonts w:ascii="Times New Roman" w:hAnsi="Times New Roman"/>
          <w:spacing w:val="-2"/>
          <w:sz w:val="28"/>
          <w:szCs w:val="28"/>
        </w:rPr>
        <w:t xml:space="preserve">равительстве Российской Федерации по вопросам участия </w:t>
      </w:r>
      <w:r w:rsidR="00AD1B7D" w:rsidRPr="00841C52">
        <w:rPr>
          <w:rFonts w:ascii="Times New Roman" w:hAnsi="Times New Roman"/>
          <w:spacing w:val="-2"/>
          <w:sz w:val="28"/>
          <w:szCs w:val="28"/>
        </w:rPr>
        <w:t xml:space="preserve">Курской области в реализации </w:t>
      </w:r>
      <w:r w:rsidRPr="00841C52">
        <w:rPr>
          <w:rFonts w:ascii="Times New Roman" w:hAnsi="Times New Roman"/>
          <w:spacing w:val="-2"/>
          <w:sz w:val="28"/>
          <w:szCs w:val="28"/>
        </w:rPr>
        <w:t>программы «Цифровая экономика</w:t>
      </w:r>
      <w:r w:rsidR="00096746">
        <w:rPr>
          <w:rFonts w:ascii="Times New Roman" w:hAnsi="Times New Roman"/>
          <w:spacing w:val="-2"/>
          <w:sz w:val="28"/>
          <w:szCs w:val="28"/>
        </w:rPr>
        <w:t xml:space="preserve"> Российской Федерации</w:t>
      </w:r>
      <w:r w:rsidRPr="00841C52">
        <w:rPr>
          <w:rFonts w:ascii="Times New Roman" w:hAnsi="Times New Roman"/>
          <w:spacing w:val="-2"/>
          <w:sz w:val="28"/>
          <w:szCs w:val="28"/>
        </w:rPr>
        <w:t>»</w:t>
      </w:r>
      <w:r w:rsidR="00DF1106" w:rsidRPr="00841C52">
        <w:rPr>
          <w:rFonts w:ascii="Times New Roman" w:hAnsi="Times New Roman"/>
          <w:spacing w:val="-2"/>
          <w:sz w:val="28"/>
          <w:szCs w:val="28"/>
        </w:rPr>
        <w:t>;</w:t>
      </w:r>
      <w:r w:rsidR="00AD1B7D" w:rsidRPr="00841C52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DF1106" w:rsidRPr="00841C52" w:rsidRDefault="00814061" w:rsidP="00AD1B7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841C52">
        <w:rPr>
          <w:rFonts w:ascii="Times New Roman" w:hAnsi="Times New Roman"/>
          <w:spacing w:val="-2"/>
          <w:sz w:val="28"/>
          <w:szCs w:val="28"/>
        </w:rPr>
        <w:t>обеспечить разработку</w:t>
      </w:r>
      <w:r w:rsidR="00DF58B5" w:rsidRPr="00841C52">
        <w:rPr>
          <w:rFonts w:ascii="Times New Roman" w:hAnsi="Times New Roman"/>
          <w:spacing w:val="-2"/>
          <w:sz w:val="28"/>
          <w:szCs w:val="28"/>
        </w:rPr>
        <w:t xml:space="preserve"> плана мероприятий</w:t>
      </w:r>
      <w:r w:rsidR="00EA687C">
        <w:rPr>
          <w:rFonts w:ascii="Times New Roman" w:hAnsi="Times New Roman"/>
          <w:spacing w:val="-2"/>
          <w:sz w:val="28"/>
          <w:szCs w:val="28"/>
        </w:rPr>
        <w:t xml:space="preserve"> по реализации</w:t>
      </w:r>
      <w:r w:rsidRPr="00841C5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F1106" w:rsidRPr="00841C52">
        <w:rPr>
          <w:rFonts w:ascii="Times New Roman" w:hAnsi="Times New Roman"/>
          <w:spacing w:val="-2"/>
          <w:sz w:val="28"/>
          <w:szCs w:val="28"/>
        </w:rPr>
        <w:t>программы «Цифровая экономика</w:t>
      </w:r>
      <w:r w:rsidR="00096746">
        <w:rPr>
          <w:rFonts w:ascii="Times New Roman" w:hAnsi="Times New Roman"/>
          <w:spacing w:val="-2"/>
          <w:sz w:val="28"/>
          <w:szCs w:val="28"/>
        </w:rPr>
        <w:t xml:space="preserve"> Российской Федерации</w:t>
      </w:r>
      <w:r w:rsidR="00DF1106" w:rsidRPr="00841C52">
        <w:rPr>
          <w:rFonts w:ascii="Times New Roman" w:hAnsi="Times New Roman"/>
          <w:spacing w:val="-2"/>
          <w:sz w:val="28"/>
          <w:szCs w:val="28"/>
        </w:rPr>
        <w:t>» в Курской области – до 01.12.2017;</w:t>
      </w:r>
    </w:p>
    <w:p w:rsidR="00814061" w:rsidRPr="00841C52" w:rsidRDefault="00DF1106" w:rsidP="00AD1B7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841C52">
        <w:rPr>
          <w:rFonts w:ascii="Times New Roman" w:hAnsi="Times New Roman"/>
          <w:spacing w:val="-2"/>
          <w:sz w:val="28"/>
          <w:szCs w:val="28"/>
        </w:rPr>
        <w:t>обеспечить разработку проекта</w:t>
      </w:r>
      <w:r w:rsidR="00814061" w:rsidRPr="00841C52">
        <w:rPr>
          <w:rFonts w:ascii="Times New Roman" w:hAnsi="Times New Roman"/>
          <w:spacing w:val="-2"/>
          <w:sz w:val="28"/>
          <w:szCs w:val="28"/>
        </w:rPr>
        <w:t xml:space="preserve"> паспорта программы «Цифровая экономика</w:t>
      </w:r>
      <w:r w:rsidR="00096746">
        <w:rPr>
          <w:rFonts w:ascii="Times New Roman" w:hAnsi="Times New Roman"/>
          <w:spacing w:val="-2"/>
          <w:sz w:val="28"/>
          <w:szCs w:val="28"/>
        </w:rPr>
        <w:t xml:space="preserve"> Курской области</w:t>
      </w:r>
      <w:r w:rsidR="00814061" w:rsidRPr="00841C52">
        <w:rPr>
          <w:rFonts w:ascii="Times New Roman" w:hAnsi="Times New Roman"/>
          <w:spacing w:val="-2"/>
          <w:sz w:val="28"/>
          <w:szCs w:val="28"/>
        </w:rPr>
        <w:t>» с обоснованием, согласование и представление на утверждение Совета - до 01.04.2018.</w:t>
      </w:r>
    </w:p>
    <w:p w:rsidR="002A4819" w:rsidRPr="00841C52" w:rsidRDefault="002A4819" w:rsidP="000830A0">
      <w:pPr>
        <w:pStyle w:val="a3"/>
        <w:numPr>
          <w:ilvl w:val="1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841C52">
        <w:rPr>
          <w:rFonts w:ascii="Times New Roman" w:hAnsi="Times New Roman"/>
          <w:spacing w:val="-2"/>
          <w:sz w:val="28"/>
          <w:szCs w:val="28"/>
        </w:rPr>
        <w:t>Комитету по</w:t>
      </w:r>
      <w:r w:rsidR="001A5FF9" w:rsidRPr="00841C52">
        <w:rPr>
          <w:rFonts w:ascii="Times New Roman" w:hAnsi="Times New Roman"/>
          <w:spacing w:val="-2"/>
          <w:sz w:val="28"/>
          <w:szCs w:val="28"/>
        </w:rPr>
        <w:t xml:space="preserve"> труду и занятости</w:t>
      </w:r>
      <w:r w:rsidRPr="00841C5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96746">
        <w:rPr>
          <w:rFonts w:ascii="Times New Roman" w:hAnsi="Times New Roman"/>
          <w:spacing w:val="-2"/>
          <w:sz w:val="28"/>
          <w:szCs w:val="28"/>
        </w:rPr>
        <w:t xml:space="preserve">населения </w:t>
      </w:r>
      <w:r w:rsidRPr="00841C52">
        <w:rPr>
          <w:rFonts w:ascii="Times New Roman" w:hAnsi="Times New Roman"/>
          <w:spacing w:val="-2"/>
          <w:sz w:val="28"/>
          <w:szCs w:val="28"/>
        </w:rPr>
        <w:t>Курской области (</w:t>
      </w:r>
      <w:r w:rsidR="001A5FF9" w:rsidRPr="00841C52">
        <w:rPr>
          <w:rFonts w:ascii="Times New Roman" w:hAnsi="Times New Roman"/>
          <w:spacing w:val="-2"/>
          <w:sz w:val="28"/>
          <w:szCs w:val="28"/>
        </w:rPr>
        <w:t>А.А.Куцевалов)</w:t>
      </w:r>
      <w:r w:rsidR="00196DAA" w:rsidRPr="00841C52">
        <w:rPr>
          <w:rFonts w:ascii="Times New Roman" w:hAnsi="Times New Roman"/>
          <w:spacing w:val="-2"/>
          <w:sz w:val="28"/>
          <w:szCs w:val="28"/>
        </w:rPr>
        <w:t>, комитету по экономике и развитию Курской области (Ю.А.Типикина)</w:t>
      </w:r>
      <w:r w:rsidR="001A5FF9" w:rsidRPr="00841C52">
        <w:rPr>
          <w:rFonts w:ascii="Times New Roman" w:hAnsi="Times New Roman"/>
          <w:spacing w:val="-2"/>
          <w:sz w:val="28"/>
          <w:szCs w:val="28"/>
        </w:rPr>
        <w:t>:</w:t>
      </w:r>
    </w:p>
    <w:p w:rsidR="00607047" w:rsidRDefault="00607047" w:rsidP="0060704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</w:pPr>
      <w:r w:rsidRPr="00841C52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>сфо</w:t>
      </w:r>
      <w:r w:rsidR="00096746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>рмировать межведомственную рабочую группу</w:t>
      </w:r>
      <w:r w:rsidRPr="00841C52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 xml:space="preserve"> по </w:t>
      </w:r>
      <w:r w:rsidR="00DE1E7E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>реализации</w:t>
      </w:r>
      <w:r w:rsidRPr="00841C52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 xml:space="preserve"> </w:t>
      </w:r>
      <w:r w:rsidR="00096746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>приоритетной программы</w:t>
      </w:r>
      <w:r w:rsidRPr="00841C52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 xml:space="preserve"> </w:t>
      </w:r>
      <w:r w:rsidR="00096746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 xml:space="preserve">«Повышение производительности труда и поддержка занятости» </w:t>
      </w:r>
      <w:r w:rsidR="00DE1E7E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 xml:space="preserve">- до </w:t>
      </w:r>
      <w:r w:rsidRPr="00841C52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>1</w:t>
      </w:r>
      <w:r w:rsidR="00DE1E7E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>5</w:t>
      </w:r>
      <w:r w:rsidRPr="00841C52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>.1</w:t>
      </w:r>
      <w:r w:rsidR="00DE1E7E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>1</w:t>
      </w:r>
      <w:r w:rsidRPr="00841C52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>.2017;</w:t>
      </w:r>
    </w:p>
    <w:p w:rsidR="00096746" w:rsidRPr="00841C52" w:rsidRDefault="00096746" w:rsidP="0009674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841C52">
        <w:rPr>
          <w:rFonts w:ascii="Times New Roman" w:hAnsi="Times New Roman"/>
          <w:spacing w:val="-2"/>
          <w:sz w:val="28"/>
          <w:szCs w:val="28"/>
        </w:rPr>
        <w:t>обеспечить разработку плана мероприятий</w:t>
      </w:r>
      <w:r>
        <w:rPr>
          <w:rFonts w:ascii="Times New Roman" w:hAnsi="Times New Roman"/>
          <w:spacing w:val="-2"/>
          <w:sz w:val="28"/>
          <w:szCs w:val="28"/>
        </w:rPr>
        <w:t xml:space="preserve"> по реализации</w:t>
      </w:r>
      <w:r w:rsidRPr="00841C52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приоритетной </w:t>
      </w:r>
      <w:r w:rsidRPr="00841C52">
        <w:rPr>
          <w:rFonts w:ascii="Times New Roman" w:hAnsi="Times New Roman"/>
          <w:spacing w:val="-2"/>
          <w:sz w:val="28"/>
          <w:szCs w:val="28"/>
        </w:rPr>
        <w:t xml:space="preserve">программы </w:t>
      </w:r>
      <w:r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 xml:space="preserve">«Повышение производительности труда и поддержка занятости» </w:t>
      </w:r>
      <w:r w:rsidRPr="00841C52">
        <w:rPr>
          <w:rFonts w:ascii="Times New Roman" w:hAnsi="Times New Roman"/>
          <w:spacing w:val="-2"/>
          <w:sz w:val="28"/>
          <w:szCs w:val="28"/>
        </w:rPr>
        <w:t>в Курской области – до 01.12.2017;</w:t>
      </w:r>
    </w:p>
    <w:p w:rsidR="00607047" w:rsidRDefault="00607047" w:rsidP="0060704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</w:pPr>
      <w:r w:rsidRPr="00841C52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>обеспечить разработку проекта паспорта программы «</w:t>
      </w:r>
      <w:r w:rsidR="00096746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 xml:space="preserve">Повышение производительности труда и поддержка занятости в Курской области» </w:t>
      </w:r>
      <w:r w:rsidRPr="00841C52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>с обоснованием, согласование и представление на утверждение Совета - до 01.04.201</w:t>
      </w:r>
      <w:r w:rsidR="00096746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>8</w:t>
      </w:r>
      <w:r w:rsidRPr="00841C52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>.</w:t>
      </w:r>
    </w:p>
    <w:p w:rsidR="006542C9" w:rsidRPr="00841C52" w:rsidRDefault="006542C9" w:rsidP="006542C9">
      <w:pPr>
        <w:pStyle w:val="a3"/>
        <w:numPr>
          <w:ilvl w:val="1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</w:pPr>
      <w:r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 xml:space="preserve">Комитету государственной, муниципальной службы и кадров Администрации Курской области (С.Я.Мальцев) совместно с </w:t>
      </w:r>
      <w:r w:rsidR="007D5928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 xml:space="preserve">центром компетенций проектного управления - </w:t>
      </w:r>
      <w:r w:rsidRPr="006542C9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>Государственн</w:t>
      </w:r>
      <w:r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>ым</w:t>
      </w:r>
      <w:r w:rsidRPr="006542C9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 xml:space="preserve"> образовательн</w:t>
      </w:r>
      <w:r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>ым</w:t>
      </w:r>
      <w:r w:rsidRPr="006542C9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 xml:space="preserve"> автономн</w:t>
      </w:r>
      <w:r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>ым</w:t>
      </w:r>
      <w:r w:rsidRPr="006542C9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 xml:space="preserve"> учреждени</w:t>
      </w:r>
      <w:r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>ем</w:t>
      </w:r>
      <w:r w:rsidRPr="006542C9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 xml:space="preserve"> высшего образования Курской области «Курская академия государственной и муниципальной службы Курской области</w:t>
      </w:r>
      <w:r w:rsidRPr="007D5928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>» (И.В.Анциферова</w:t>
      </w:r>
      <w:r w:rsidR="007D5928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>)</w:t>
      </w:r>
      <w:r w:rsidRPr="007D5928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 xml:space="preserve"> </w:t>
      </w:r>
      <w:r w:rsidR="007D5928" w:rsidRPr="007D5928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>организовать обучение в сфере проектной деятельности для сотрудников исполнительных органов государственной власти Курской</w:t>
      </w:r>
      <w:r w:rsidR="007D5928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 xml:space="preserve"> </w:t>
      </w:r>
      <w:r w:rsidR="007D5928" w:rsidRPr="007D5928">
        <w:rPr>
          <w:rFonts w:ascii="Times New Roman" w:eastAsia="Courier New" w:hAnsi="Times New Roman" w:cs="Arial"/>
          <w:bCs/>
          <w:spacing w:val="-2"/>
          <w:sz w:val="28"/>
          <w:szCs w:val="28"/>
          <w:lang w:eastAsia="hi-IN"/>
        </w:rPr>
        <w:t>области – участников проектной деятельности.</w:t>
      </w:r>
    </w:p>
    <w:sectPr w:rsidR="006542C9" w:rsidRPr="00841C52" w:rsidSect="000D67B5">
      <w:headerReference w:type="default" r:id="rId8"/>
      <w:pgSz w:w="11906" w:h="16838" w:code="9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B0B" w:rsidRDefault="00BD0B0B" w:rsidP="002D127C">
      <w:r>
        <w:separator/>
      </w:r>
    </w:p>
  </w:endnote>
  <w:endnote w:type="continuationSeparator" w:id="0">
    <w:p w:rsidR="00BD0B0B" w:rsidRDefault="00BD0B0B" w:rsidP="002D1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B0B" w:rsidRDefault="00BD0B0B" w:rsidP="002D127C">
      <w:r>
        <w:separator/>
      </w:r>
    </w:p>
  </w:footnote>
  <w:footnote w:type="continuationSeparator" w:id="0">
    <w:p w:rsidR="00BD0B0B" w:rsidRDefault="00BD0B0B" w:rsidP="002D1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27C" w:rsidRDefault="005120FF" w:rsidP="002D127C">
    <w:pPr>
      <w:pStyle w:val="a8"/>
      <w:jc w:val="center"/>
    </w:pPr>
    <w:fldSimple w:instr=" PAGE   \* MERGEFORMAT ">
      <w:r w:rsidR="00F02B1E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B955F4"/>
    <w:multiLevelType w:val="hybridMultilevel"/>
    <w:tmpl w:val="E3CC74B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2AC1C20"/>
    <w:multiLevelType w:val="hybridMultilevel"/>
    <w:tmpl w:val="47DBB98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9563486"/>
    <w:multiLevelType w:val="hybridMultilevel"/>
    <w:tmpl w:val="70E4A2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D2930EA"/>
    <w:multiLevelType w:val="hybridMultilevel"/>
    <w:tmpl w:val="1033954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D45B21F"/>
    <w:multiLevelType w:val="hybridMultilevel"/>
    <w:tmpl w:val="2FD709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1927834"/>
    <w:multiLevelType w:val="hybridMultilevel"/>
    <w:tmpl w:val="B24A67EE"/>
    <w:lvl w:ilvl="0" w:tplc="5FA6CFD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61E5F28"/>
    <w:multiLevelType w:val="hybridMultilevel"/>
    <w:tmpl w:val="84589A50"/>
    <w:lvl w:ilvl="0" w:tplc="E214B50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0F086B5B"/>
    <w:multiLevelType w:val="multilevel"/>
    <w:tmpl w:val="C44E9B30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13CD4660"/>
    <w:multiLevelType w:val="hybridMultilevel"/>
    <w:tmpl w:val="2F6E194A"/>
    <w:lvl w:ilvl="0" w:tplc="1D70AC1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DDD4DE3"/>
    <w:multiLevelType w:val="hybridMultilevel"/>
    <w:tmpl w:val="A3D0D32A"/>
    <w:lvl w:ilvl="0" w:tplc="4198DA72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E43A06E"/>
    <w:multiLevelType w:val="hybridMultilevel"/>
    <w:tmpl w:val="18E0B7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F84629C"/>
    <w:multiLevelType w:val="hybridMultilevel"/>
    <w:tmpl w:val="F66A004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52772A8"/>
    <w:multiLevelType w:val="hybridMultilevel"/>
    <w:tmpl w:val="56A4661E"/>
    <w:lvl w:ilvl="0" w:tplc="D57C9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4C44E7"/>
    <w:multiLevelType w:val="hybridMultilevel"/>
    <w:tmpl w:val="2D488586"/>
    <w:lvl w:ilvl="0" w:tplc="1D70AC14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835EAE"/>
    <w:multiLevelType w:val="multilevel"/>
    <w:tmpl w:val="C2C23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324247AD"/>
    <w:multiLevelType w:val="multilevel"/>
    <w:tmpl w:val="44EC6E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32801881"/>
    <w:multiLevelType w:val="multilevel"/>
    <w:tmpl w:val="72C6885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4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7">
    <w:nsid w:val="345268BE"/>
    <w:multiLevelType w:val="multilevel"/>
    <w:tmpl w:val="031E0D0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5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8">
    <w:nsid w:val="37445942"/>
    <w:multiLevelType w:val="multilevel"/>
    <w:tmpl w:val="EBD041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7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>
    <w:nsid w:val="3E093257"/>
    <w:multiLevelType w:val="multilevel"/>
    <w:tmpl w:val="AA563A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>
    <w:nsid w:val="3E406892"/>
    <w:multiLevelType w:val="hybridMultilevel"/>
    <w:tmpl w:val="CBCAB4AC"/>
    <w:lvl w:ilvl="0" w:tplc="D3B67BC6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5113E0"/>
    <w:multiLevelType w:val="hybridMultilevel"/>
    <w:tmpl w:val="47CE2F62"/>
    <w:lvl w:ilvl="0" w:tplc="B0D2D6A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A2C222D"/>
    <w:multiLevelType w:val="hybridMultilevel"/>
    <w:tmpl w:val="E9225F50"/>
    <w:lvl w:ilvl="0" w:tplc="9288F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606E8A"/>
    <w:multiLevelType w:val="multilevel"/>
    <w:tmpl w:val="EAE26AD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4">
    <w:nsid w:val="6B3B0423"/>
    <w:multiLevelType w:val="multilevel"/>
    <w:tmpl w:val="0E506480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79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25">
    <w:nsid w:val="6F265C21"/>
    <w:multiLevelType w:val="multilevel"/>
    <w:tmpl w:val="2E1C3D5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6F5F587C"/>
    <w:multiLevelType w:val="hybridMultilevel"/>
    <w:tmpl w:val="9612CF66"/>
    <w:lvl w:ilvl="0" w:tplc="4198DA7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B54475"/>
    <w:multiLevelType w:val="multilevel"/>
    <w:tmpl w:val="AA563A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8">
    <w:nsid w:val="7167559A"/>
    <w:multiLevelType w:val="multilevel"/>
    <w:tmpl w:val="C2C23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>
    <w:nsid w:val="74E95A3A"/>
    <w:multiLevelType w:val="multilevel"/>
    <w:tmpl w:val="5CE4009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6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21"/>
  </w:num>
  <w:num w:numId="2">
    <w:abstractNumId w:val="24"/>
  </w:num>
  <w:num w:numId="3">
    <w:abstractNumId w:val="22"/>
  </w:num>
  <w:num w:numId="4">
    <w:abstractNumId w:val="28"/>
  </w:num>
  <w:num w:numId="5">
    <w:abstractNumId w:val="13"/>
  </w:num>
  <w:num w:numId="6">
    <w:abstractNumId w:val="14"/>
  </w:num>
  <w:num w:numId="7">
    <w:abstractNumId w:val="6"/>
  </w:num>
  <w:num w:numId="8">
    <w:abstractNumId w:val="27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1"/>
  </w:num>
  <w:num w:numId="14">
    <w:abstractNumId w:val="10"/>
  </w:num>
  <w:num w:numId="15">
    <w:abstractNumId w:val="4"/>
  </w:num>
  <w:num w:numId="16">
    <w:abstractNumId w:val="0"/>
  </w:num>
  <w:num w:numId="17">
    <w:abstractNumId w:val="2"/>
  </w:num>
  <w:num w:numId="18">
    <w:abstractNumId w:val="11"/>
  </w:num>
  <w:num w:numId="19">
    <w:abstractNumId w:val="23"/>
  </w:num>
  <w:num w:numId="20">
    <w:abstractNumId w:val="25"/>
  </w:num>
  <w:num w:numId="21">
    <w:abstractNumId w:val="19"/>
  </w:num>
  <w:num w:numId="22">
    <w:abstractNumId w:val="12"/>
  </w:num>
  <w:num w:numId="23">
    <w:abstractNumId w:val="8"/>
  </w:num>
  <w:num w:numId="24">
    <w:abstractNumId w:val="5"/>
  </w:num>
  <w:num w:numId="25">
    <w:abstractNumId w:val="16"/>
  </w:num>
  <w:num w:numId="26">
    <w:abstractNumId w:val="9"/>
  </w:num>
  <w:num w:numId="27">
    <w:abstractNumId w:val="26"/>
  </w:num>
  <w:num w:numId="28">
    <w:abstractNumId w:val="17"/>
  </w:num>
  <w:num w:numId="29">
    <w:abstractNumId w:val="29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B6C"/>
    <w:rsid w:val="0000066E"/>
    <w:rsid w:val="00007959"/>
    <w:rsid w:val="000159AC"/>
    <w:rsid w:val="0002499C"/>
    <w:rsid w:val="00041015"/>
    <w:rsid w:val="00044792"/>
    <w:rsid w:val="00055334"/>
    <w:rsid w:val="000604DB"/>
    <w:rsid w:val="00075568"/>
    <w:rsid w:val="000766E7"/>
    <w:rsid w:val="000830A0"/>
    <w:rsid w:val="00084289"/>
    <w:rsid w:val="00084736"/>
    <w:rsid w:val="00091D2E"/>
    <w:rsid w:val="00096746"/>
    <w:rsid w:val="000A129D"/>
    <w:rsid w:val="000D584F"/>
    <w:rsid w:val="000D67B5"/>
    <w:rsid w:val="000E0616"/>
    <w:rsid w:val="000E3331"/>
    <w:rsid w:val="000E3CEC"/>
    <w:rsid w:val="000E4708"/>
    <w:rsid w:val="000F0E77"/>
    <w:rsid w:val="000F423A"/>
    <w:rsid w:val="000F4492"/>
    <w:rsid w:val="000F5788"/>
    <w:rsid w:val="001070DA"/>
    <w:rsid w:val="0012000C"/>
    <w:rsid w:val="001228B6"/>
    <w:rsid w:val="001244EA"/>
    <w:rsid w:val="00133256"/>
    <w:rsid w:val="001334B2"/>
    <w:rsid w:val="001336FD"/>
    <w:rsid w:val="001351CB"/>
    <w:rsid w:val="00144921"/>
    <w:rsid w:val="001536F0"/>
    <w:rsid w:val="00163570"/>
    <w:rsid w:val="0018293E"/>
    <w:rsid w:val="00193E1D"/>
    <w:rsid w:val="0019648C"/>
    <w:rsid w:val="00196DAA"/>
    <w:rsid w:val="001A5FF9"/>
    <w:rsid w:val="001A71CF"/>
    <w:rsid w:val="001A7F0C"/>
    <w:rsid w:val="001B042C"/>
    <w:rsid w:val="001E13BC"/>
    <w:rsid w:val="001E3106"/>
    <w:rsid w:val="001E7E11"/>
    <w:rsid w:val="001F173D"/>
    <w:rsid w:val="001F4863"/>
    <w:rsid w:val="001F6CF1"/>
    <w:rsid w:val="001F7D0C"/>
    <w:rsid w:val="002102F0"/>
    <w:rsid w:val="0021738D"/>
    <w:rsid w:val="002205F0"/>
    <w:rsid w:val="002236FE"/>
    <w:rsid w:val="00230FF9"/>
    <w:rsid w:val="00231CC3"/>
    <w:rsid w:val="00234CE9"/>
    <w:rsid w:val="0023748D"/>
    <w:rsid w:val="002405C9"/>
    <w:rsid w:val="00240BF2"/>
    <w:rsid w:val="0024118A"/>
    <w:rsid w:val="00242CBB"/>
    <w:rsid w:val="002438DF"/>
    <w:rsid w:val="00247E60"/>
    <w:rsid w:val="0025441D"/>
    <w:rsid w:val="00255E92"/>
    <w:rsid w:val="002606C9"/>
    <w:rsid w:val="00275F36"/>
    <w:rsid w:val="002824F2"/>
    <w:rsid w:val="0028601F"/>
    <w:rsid w:val="0029037E"/>
    <w:rsid w:val="00294594"/>
    <w:rsid w:val="002A4819"/>
    <w:rsid w:val="002B1FCC"/>
    <w:rsid w:val="002B333E"/>
    <w:rsid w:val="002B692A"/>
    <w:rsid w:val="002C2838"/>
    <w:rsid w:val="002C2AA3"/>
    <w:rsid w:val="002C65E8"/>
    <w:rsid w:val="002D076E"/>
    <w:rsid w:val="002D127C"/>
    <w:rsid w:val="002F2F72"/>
    <w:rsid w:val="002F3214"/>
    <w:rsid w:val="0032012A"/>
    <w:rsid w:val="003207DA"/>
    <w:rsid w:val="00325B8C"/>
    <w:rsid w:val="00327F23"/>
    <w:rsid w:val="00332D3B"/>
    <w:rsid w:val="00333D5C"/>
    <w:rsid w:val="003340C6"/>
    <w:rsid w:val="003414D0"/>
    <w:rsid w:val="0034176B"/>
    <w:rsid w:val="003435E7"/>
    <w:rsid w:val="0035369C"/>
    <w:rsid w:val="00355035"/>
    <w:rsid w:val="00355687"/>
    <w:rsid w:val="003713D8"/>
    <w:rsid w:val="00376F6D"/>
    <w:rsid w:val="00391E95"/>
    <w:rsid w:val="0039453F"/>
    <w:rsid w:val="0039762B"/>
    <w:rsid w:val="003977D2"/>
    <w:rsid w:val="003A19B3"/>
    <w:rsid w:val="003A5AB5"/>
    <w:rsid w:val="003B06BC"/>
    <w:rsid w:val="003B1703"/>
    <w:rsid w:val="003B3DFC"/>
    <w:rsid w:val="003C795D"/>
    <w:rsid w:val="003D4D48"/>
    <w:rsid w:val="003E3201"/>
    <w:rsid w:val="003E4708"/>
    <w:rsid w:val="003E6572"/>
    <w:rsid w:val="003F1C24"/>
    <w:rsid w:val="0040533F"/>
    <w:rsid w:val="004145E2"/>
    <w:rsid w:val="00417505"/>
    <w:rsid w:val="00427A1D"/>
    <w:rsid w:val="004409F4"/>
    <w:rsid w:val="00445623"/>
    <w:rsid w:val="00446D32"/>
    <w:rsid w:val="004520BA"/>
    <w:rsid w:val="0046615F"/>
    <w:rsid w:val="00472FD0"/>
    <w:rsid w:val="004814D9"/>
    <w:rsid w:val="00490286"/>
    <w:rsid w:val="0049060A"/>
    <w:rsid w:val="00493F49"/>
    <w:rsid w:val="004A0E69"/>
    <w:rsid w:val="004C0884"/>
    <w:rsid w:val="004C1067"/>
    <w:rsid w:val="004E5E29"/>
    <w:rsid w:val="004F0C64"/>
    <w:rsid w:val="00505A75"/>
    <w:rsid w:val="005120FF"/>
    <w:rsid w:val="0051790F"/>
    <w:rsid w:val="00517BF6"/>
    <w:rsid w:val="0052111B"/>
    <w:rsid w:val="005253D6"/>
    <w:rsid w:val="005309F3"/>
    <w:rsid w:val="005349D2"/>
    <w:rsid w:val="005411C1"/>
    <w:rsid w:val="00545271"/>
    <w:rsid w:val="005613B7"/>
    <w:rsid w:val="00561DF0"/>
    <w:rsid w:val="00561EA7"/>
    <w:rsid w:val="00570610"/>
    <w:rsid w:val="0057107A"/>
    <w:rsid w:val="00572F29"/>
    <w:rsid w:val="00582D93"/>
    <w:rsid w:val="005872F4"/>
    <w:rsid w:val="00593E42"/>
    <w:rsid w:val="005957DC"/>
    <w:rsid w:val="00595F48"/>
    <w:rsid w:val="0059670E"/>
    <w:rsid w:val="005A4C4B"/>
    <w:rsid w:val="005B74B9"/>
    <w:rsid w:val="005C3202"/>
    <w:rsid w:val="005C738D"/>
    <w:rsid w:val="005D192F"/>
    <w:rsid w:val="005F5045"/>
    <w:rsid w:val="005F7463"/>
    <w:rsid w:val="00607047"/>
    <w:rsid w:val="00611345"/>
    <w:rsid w:val="00617259"/>
    <w:rsid w:val="00621237"/>
    <w:rsid w:val="006228F4"/>
    <w:rsid w:val="006233F7"/>
    <w:rsid w:val="00647C0C"/>
    <w:rsid w:val="006542C9"/>
    <w:rsid w:val="00662B3B"/>
    <w:rsid w:val="00666BFB"/>
    <w:rsid w:val="006730C3"/>
    <w:rsid w:val="00673274"/>
    <w:rsid w:val="006762F6"/>
    <w:rsid w:val="00682E40"/>
    <w:rsid w:val="006831D4"/>
    <w:rsid w:val="006930C8"/>
    <w:rsid w:val="006960AD"/>
    <w:rsid w:val="00696DDF"/>
    <w:rsid w:val="006A19C2"/>
    <w:rsid w:val="006A3E14"/>
    <w:rsid w:val="006A41F2"/>
    <w:rsid w:val="006A465C"/>
    <w:rsid w:val="006A7C3D"/>
    <w:rsid w:val="006B149D"/>
    <w:rsid w:val="006C129A"/>
    <w:rsid w:val="006D0FA3"/>
    <w:rsid w:val="006D15E7"/>
    <w:rsid w:val="006D1C47"/>
    <w:rsid w:val="006E56E2"/>
    <w:rsid w:val="006F221C"/>
    <w:rsid w:val="006F2B74"/>
    <w:rsid w:val="0070122D"/>
    <w:rsid w:val="00711AD6"/>
    <w:rsid w:val="0072612A"/>
    <w:rsid w:val="007307F8"/>
    <w:rsid w:val="00740588"/>
    <w:rsid w:val="00740E5F"/>
    <w:rsid w:val="0074343A"/>
    <w:rsid w:val="00753A56"/>
    <w:rsid w:val="007569DA"/>
    <w:rsid w:val="007578F0"/>
    <w:rsid w:val="00761C97"/>
    <w:rsid w:val="00763B39"/>
    <w:rsid w:val="007643DF"/>
    <w:rsid w:val="00767DDA"/>
    <w:rsid w:val="00786E6B"/>
    <w:rsid w:val="00791DDD"/>
    <w:rsid w:val="00795313"/>
    <w:rsid w:val="007A30C9"/>
    <w:rsid w:val="007A7390"/>
    <w:rsid w:val="007B60CC"/>
    <w:rsid w:val="007C3245"/>
    <w:rsid w:val="007C61D7"/>
    <w:rsid w:val="007D148D"/>
    <w:rsid w:val="007D2EA3"/>
    <w:rsid w:val="007D3A72"/>
    <w:rsid w:val="007D5928"/>
    <w:rsid w:val="007E0FD4"/>
    <w:rsid w:val="007E14C5"/>
    <w:rsid w:val="007F13FC"/>
    <w:rsid w:val="007F30D7"/>
    <w:rsid w:val="00810CAC"/>
    <w:rsid w:val="00812130"/>
    <w:rsid w:val="00814061"/>
    <w:rsid w:val="00814EAC"/>
    <w:rsid w:val="00820146"/>
    <w:rsid w:val="00821E16"/>
    <w:rsid w:val="00824406"/>
    <w:rsid w:val="00824A15"/>
    <w:rsid w:val="008261DC"/>
    <w:rsid w:val="0083543B"/>
    <w:rsid w:val="0084137E"/>
    <w:rsid w:val="00841C52"/>
    <w:rsid w:val="00841E13"/>
    <w:rsid w:val="008451A1"/>
    <w:rsid w:val="00851CD5"/>
    <w:rsid w:val="00854C06"/>
    <w:rsid w:val="008630D0"/>
    <w:rsid w:val="008668C3"/>
    <w:rsid w:val="00866FFB"/>
    <w:rsid w:val="00875E70"/>
    <w:rsid w:val="008852B8"/>
    <w:rsid w:val="00890035"/>
    <w:rsid w:val="00892B35"/>
    <w:rsid w:val="00894B1E"/>
    <w:rsid w:val="00896B3F"/>
    <w:rsid w:val="008B620D"/>
    <w:rsid w:val="008C63F0"/>
    <w:rsid w:val="008D30AD"/>
    <w:rsid w:val="008E0459"/>
    <w:rsid w:val="008E1D6F"/>
    <w:rsid w:val="008E3E44"/>
    <w:rsid w:val="009014DA"/>
    <w:rsid w:val="00904870"/>
    <w:rsid w:val="00911725"/>
    <w:rsid w:val="00914F3B"/>
    <w:rsid w:val="00920258"/>
    <w:rsid w:val="00922D16"/>
    <w:rsid w:val="0093166A"/>
    <w:rsid w:val="0093283D"/>
    <w:rsid w:val="00935374"/>
    <w:rsid w:val="00960981"/>
    <w:rsid w:val="00970FE4"/>
    <w:rsid w:val="0098640F"/>
    <w:rsid w:val="00992221"/>
    <w:rsid w:val="0099664C"/>
    <w:rsid w:val="00997DBD"/>
    <w:rsid w:val="009A1865"/>
    <w:rsid w:val="009A2FDB"/>
    <w:rsid w:val="009B562A"/>
    <w:rsid w:val="009B6E3F"/>
    <w:rsid w:val="009C1717"/>
    <w:rsid w:val="009C2CEC"/>
    <w:rsid w:val="009D1F09"/>
    <w:rsid w:val="009D32EE"/>
    <w:rsid w:val="009D35BD"/>
    <w:rsid w:val="009E4A17"/>
    <w:rsid w:val="009E70B2"/>
    <w:rsid w:val="009E7502"/>
    <w:rsid w:val="009F5BA7"/>
    <w:rsid w:val="009F6691"/>
    <w:rsid w:val="00A06293"/>
    <w:rsid w:val="00A110CA"/>
    <w:rsid w:val="00A15903"/>
    <w:rsid w:val="00A17FCC"/>
    <w:rsid w:val="00A20864"/>
    <w:rsid w:val="00A21129"/>
    <w:rsid w:val="00A2348A"/>
    <w:rsid w:val="00A2523C"/>
    <w:rsid w:val="00A25E4E"/>
    <w:rsid w:val="00A3268D"/>
    <w:rsid w:val="00A4194F"/>
    <w:rsid w:val="00A56550"/>
    <w:rsid w:val="00A57F9C"/>
    <w:rsid w:val="00A61142"/>
    <w:rsid w:val="00A636C7"/>
    <w:rsid w:val="00A64647"/>
    <w:rsid w:val="00A773FB"/>
    <w:rsid w:val="00A84F4A"/>
    <w:rsid w:val="00AB0162"/>
    <w:rsid w:val="00AB3051"/>
    <w:rsid w:val="00AB64B9"/>
    <w:rsid w:val="00AC5356"/>
    <w:rsid w:val="00AC5B18"/>
    <w:rsid w:val="00AC7FA0"/>
    <w:rsid w:val="00AD1B7D"/>
    <w:rsid w:val="00AD311E"/>
    <w:rsid w:val="00AD43F6"/>
    <w:rsid w:val="00AD450F"/>
    <w:rsid w:val="00AD4EF0"/>
    <w:rsid w:val="00AD6543"/>
    <w:rsid w:val="00AF763C"/>
    <w:rsid w:val="00B03B8C"/>
    <w:rsid w:val="00B07D1A"/>
    <w:rsid w:val="00B10BD2"/>
    <w:rsid w:val="00B119DF"/>
    <w:rsid w:val="00B137F1"/>
    <w:rsid w:val="00B327D3"/>
    <w:rsid w:val="00B33895"/>
    <w:rsid w:val="00B3573E"/>
    <w:rsid w:val="00B422BC"/>
    <w:rsid w:val="00B44682"/>
    <w:rsid w:val="00B72058"/>
    <w:rsid w:val="00B734DF"/>
    <w:rsid w:val="00B76725"/>
    <w:rsid w:val="00B84427"/>
    <w:rsid w:val="00B909AC"/>
    <w:rsid w:val="00BA1882"/>
    <w:rsid w:val="00BA630F"/>
    <w:rsid w:val="00BA776C"/>
    <w:rsid w:val="00BB2BE9"/>
    <w:rsid w:val="00BB3978"/>
    <w:rsid w:val="00BD0B0B"/>
    <w:rsid w:val="00BD5308"/>
    <w:rsid w:val="00BE115D"/>
    <w:rsid w:val="00BE132F"/>
    <w:rsid w:val="00BE3AF0"/>
    <w:rsid w:val="00BE54BE"/>
    <w:rsid w:val="00BF0E84"/>
    <w:rsid w:val="00BF64E3"/>
    <w:rsid w:val="00C03C15"/>
    <w:rsid w:val="00C03D24"/>
    <w:rsid w:val="00C05695"/>
    <w:rsid w:val="00C135ED"/>
    <w:rsid w:val="00C1413F"/>
    <w:rsid w:val="00C16840"/>
    <w:rsid w:val="00C21154"/>
    <w:rsid w:val="00C27651"/>
    <w:rsid w:val="00C33057"/>
    <w:rsid w:val="00C33268"/>
    <w:rsid w:val="00C40534"/>
    <w:rsid w:val="00C43BA0"/>
    <w:rsid w:val="00C63EC9"/>
    <w:rsid w:val="00C71C77"/>
    <w:rsid w:val="00C80AC7"/>
    <w:rsid w:val="00C94B01"/>
    <w:rsid w:val="00C94ED4"/>
    <w:rsid w:val="00C95DDC"/>
    <w:rsid w:val="00CA19EA"/>
    <w:rsid w:val="00CC0464"/>
    <w:rsid w:val="00CC6813"/>
    <w:rsid w:val="00CD454F"/>
    <w:rsid w:val="00CD556B"/>
    <w:rsid w:val="00CE5E67"/>
    <w:rsid w:val="00CE62A9"/>
    <w:rsid w:val="00CF3665"/>
    <w:rsid w:val="00D00485"/>
    <w:rsid w:val="00D12409"/>
    <w:rsid w:val="00D13206"/>
    <w:rsid w:val="00D21C20"/>
    <w:rsid w:val="00D21D80"/>
    <w:rsid w:val="00D2507A"/>
    <w:rsid w:val="00D26B11"/>
    <w:rsid w:val="00D3187E"/>
    <w:rsid w:val="00D34831"/>
    <w:rsid w:val="00D469D6"/>
    <w:rsid w:val="00D531E5"/>
    <w:rsid w:val="00D73905"/>
    <w:rsid w:val="00D875FE"/>
    <w:rsid w:val="00D923C0"/>
    <w:rsid w:val="00DA2013"/>
    <w:rsid w:val="00DB1EE6"/>
    <w:rsid w:val="00DB2027"/>
    <w:rsid w:val="00DC0552"/>
    <w:rsid w:val="00DC232D"/>
    <w:rsid w:val="00DC2E41"/>
    <w:rsid w:val="00DD3334"/>
    <w:rsid w:val="00DD65CA"/>
    <w:rsid w:val="00DE1E7E"/>
    <w:rsid w:val="00DE7C53"/>
    <w:rsid w:val="00DF1106"/>
    <w:rsid w:val="00DF1133"/>
    <w:rsid w:val="00DF58B5"/>
    <w:rsid w:val="00DF72A7"/>
    <w:rsid w:val="00E14407"/>
    <w:rsid w:val="00E1597E"/>
    <w:rsid w:val="00E21A2D"/>
    <w:rsid w:val="00E262CD"/>
    <w:rsid w:val="00E328CE"/>
    <w:rsid w:val="00E40D54"/>
    <w:rsid w:val="00E40F1A"/>
    <w:rsid w:val="00E5098B"/>
    <w:rsid w:val="00E50B6C"/>
    <w:rsid w:val="00E531CD"/>
    <w:rsid w:val="00E535FD"/>
    <w:rsid w:val="00E57C63"/>
    <w:rsid w:val="00E61B2A"/>
    <w:rsid w:val="00E64186"/>
    <w:rsid w:val="00E66A56"/>
    <w:rsid w:val="00E82474"/>
    <w:rsid w:val="00EA1C47"/>
    <w:rsid w:val="00EA439E"/>
    <w:rsid w:val="00EA687C"/>
    <w:rsid w:val="00EA7E98"/>
    <w:rsid w:val="00EB368F"/>
    <w:rsid w:val="00EB5E28"/>
    <w:rsid w:val="00EB672C"/>
    <w:rsid w:val="00ED1039"/>
    <w:rsid w:val="00ED19CA"/>
    <w:rsid w:val="00ED31E7"/>
    <w:rsid w:val="00ED798D"/>
    <w:rsid w:val="00EE2414"/>
    <w:rsid w:val="00EE508D"/>
    <w:rsid w:val="00EF42EE"/>
    <w:rsid w:val="00EF7CC4"/>
    <w:rsid w:val="00F02B1E"/>
    <w:rsid w:val="00F115A1"/>
    <w:rsid w:val="00F1491F"/>
    <w:rsid w:val="00F15993"/>
    <w:rsid w:val="00F20509"/>
    <w:rsid w:val="00F246E2"/>
    <w:rsid w:val="00F36BC2"/>
    <w:rsid w:val="00F41C8C"/>
    <w:rsid w:val="00F46DE5"/>
    <w:rsid w:val="00F47EEE"/>
    <w:rsid w:val="00F61C1A"/>
    <w:rsid w:val="00F66D26"/>
    <w:rsid w:val="00F67EF5"/>
    <w:rsid w:val="00F70524"/>
    <w:rsid w:val="00F71C29"/>
    <w:rsid w:val="00F80971"/>
    <w:rsid w:val="00F82058"/>
    <w:rsid w:val="00F822D7"/>
    <w:rsid w:val="00F83BCD"/>
    <w:rsid w:val="00F92835"/>
    <w:rsid w:val="00F959A8"/>
    <w:rsid w:val="00FA0F16"/>
    <w:rsid w:val="00FA298F"/>
    <w:rsid w:val="00FA4D4A"/>
    <w:rsid w:val="00FA6E9B"/>
    <w:rsid w:val="00FB099B"/>
    <w:rsid w:val="00FB1F72"/>
    <w:rsid w:val="00FB50D0"/>
    <w:rsid w:val="00FD0BA3"/>
    <w:rsid w:val="00FD39C0"/>
    <w:rsid w:val="00FD7B7B"/>
    <w:rsid w:val="00FE12B9"/>
    <w:rsid w:val="00FE54D9"/>
    <w:rsid w:val="00FE5D0A"/>
    <w:rsid w:val="00FF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17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705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6A7C3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87E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4">
    <w:name w:val="Normal (Web)"/>
    <w:basedOn w:val="a"/>
    <w:uiPriority w:val="99"/>
    <w:semiHidden/>
    <w:unhideWhenUsed/>
    <w:rsid w:val="0039762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A7C3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536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6F0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C71C77"/>
  </w:style>
  <w:style w:type="character" w:styleId="a7">
    <w:name w:val="Hyperlink"/>
    <w:basedOn w:val="a0"/>
    <w:uiPriority w:val="99"/>
    <w:semiHidden/>
    <w:unhideWhenUsed/>
    <w:rsid w:val="00C71C7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D12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127C"/>
    <w:rPr>
      <w:sz w:val="28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2D12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D127C"/>
    <w:rPr>
      <w:sz w:val="28"/>
      <w:lang w:eastAsia="en-US"/>
    </w:rPr>
  </w:style>
  <w:style w:type="paragraph" w:styleId="ac">
    <w:name w:val="Plain Text"/>
    <w:aliases w:val="Знак"/>
    <w:basedOn w:val="a"/>
    <w:link w:val="ad"/>
    <w:uiPriority w:val="99"/>
    <w:semiHidden/>
    <w:rsid w:val="00EB368F"/>
    <w:rPr>
      <w:rFonts w:ascii="Courier New" w:hAnsi="Courier New"/>
      <w:sz w:val="20"/>
      <w:szCs w:val="20"/>
      <w:lang w:eastAsia="ru-RU"/>
    </w:rPr>
  </w:style>
  <w:style w:type="character" w:customStyle="1" w:styleId="ad">
    <w:name w:val="Текст Знак"/>
    <w:aliases w:val="Знак Знак"/>
    <w:basedOn w:val="a0"/>
    <w:link w:val="ac"/>
    <w:uiPriority w:val="99"/>
    <w:semiHidden/>
    <w:rsid w:val="00EB368F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F705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Default">
    <w:name w:val="Default"/>
    <w:rsid w:val="00A57F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16357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ae">
    <w:name w:val="Table Grid"/>
    <w:basedOn w:val="a1"/>
    <w:locked/>
    <w:rsid w:val="00193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0DE1B-EF49-49F3-A577-DCC17F4C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2491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Суглобова</cp:lastModifiedBy>
  <cp:revision>11</cp:revision>
  <cp:lastPrinted>2017-10-03T13:09:00Z</cp:lastPrinted>
  <dcterms:created xsi:type="dcterms:W3CDTF">2017-10-02T08:33:00Z</dcterms:created>
  <dcterms:modified xsi:type="dcterms:W3CDTF">2017-10-03T13:10:00Z</dcterms:modified>
</cp:coreProperties>
</file>